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6E8BA5">
      <w:pPr>
        <w:ind w:left="851" w:hanging="851"/>
        <w:rPr>
          <w:rFonts w:ascii="Arial" w:hAnsi="Arial" w:eastAsia="Times New Roman" w:cs="Arial"/>
          <w:sz w:val="20"/>
        </w:rPr>
      </w:pPr>
      <w:bookmarkStart w:id="2" w:name="_GoBack"/>
      <w:bookmarkEnd w:id="2"/>
    </w:p>
    <w:p w14:paraId="750DAB58">
      <w:pPr>
        <w:jc w:val="both"/>
        <w:rPr>
          <w:rFonts w:ascii="Arial" w:hAnsi="Arial" w:eastAsia="Times New Roman" w:cs="Arial"/>
          <w:b/>
          <w:sz w:val="20"/>
        </w:rPr>
      </w:pPr>
      <w:r>
        <w:rPr>
          <w:rFonts w:ascii="Arial" w:hAnsi="Arial" w:eastAsia="Times New Roman" w:cs="Arial"/>
          <w:b/>
          <w:sz w:val="20"/>
        </w:rPr>
        <w:t>Številka: 041-73/2026-4</w:t>
      </w:r>
    </w:p>
    <w:p w14:paraId="6B52157D">
      <w:pPr>
        <w:jc w:val="both"/>
        <w:rPr>
          <w:rFonts w:ascii="Arial" w:hAnsi="Arial" w:eastAsia="Times New Roman" w:cs="Arial"/>
          <w:sz w:val="20"/>
        </w:rPr>
      </w:pPr>
      <w:r>
        <w:rPr>
          <w:rFonts w:ascii="Arial" w:hAnsi="Arial" w:eastAsia="Times New Roman" w:cs="Arial"/>
          <w:b/>
          <w:sz w:val="20"/>
        </w:rPr>
        <w:t>Datum: 26. 8. 2026</w:t>
      </w:r>
    </w:p>
    <w:p w14:paraId="470F3C2B">
      <w:pPr>
        <w:jc w:val="both"/>
        <w:rPr>
          <w:rFonts w:ascii="Arial" w:hAnsi="Arial" w:eastAsia="Times New Roman" w:cs="Arial"/>
          <w:sz w:val="20"/>
        </w:rPr>
      </w:pPr>
    </w:p>
    <w:p w14:paraId="6AA2EE80">
      <w:pPr>
        <w:overflowPunct w:val="0"/>
        <w:autoSpaceDE w:val="0"/>
        <w:autoSpaceDN w:val="0"/>
        <w:adjustRightInd w:val="0"/>
        <w:jc w:val="both"/>
        <w:textAlignment w:val="baseline"/>
        <w:rPr>
          <w:rFonts w:ascii="Arial" w:hAnsi="Arial" w:eastAsia="Times New Roman" w:cs="Arial"/>
          <w:sz w:val="20"/>
        </w:rPr>
      </w:pPr>
      <w:r>
        <w:rPr>
          <w:rFonts w:ascii="Arial" w:hAnsi="Arial" w:eastAsia="Times New Roman" w:cs="Arial"/>
          <w:sz w:val="20"/>
        </w:rPr>
        <w:t>Na podlagi 3. točke 40. člena Zakona o lokalnih volitvah (Uradni list RS, št. 94/07 – UPB, 45/08, 83/12, 68/17, 93/20 – odl. US, 102/24 in 10/26) je Državna volilna komisija na 43. seji, dne 26. 8. 2026, sprejela</w:t>
      </w:r>
    </w:p>
    <w:p w14:paraId="07A4A2AF">
      <w:pPr>
        <w:overflowPunct w:val="0"/>
        <w:autoSpaceDE w:val="0"/>
        <w:autoSpaceDN w:val="0"/>
        <w:adjustRightInd w:val="0"/>
        <w:jc w:val="both"/>
        <w:textAlignment w:val="baseline"/>
        <w:rPr>
          <w:rFonts w:ascii="Arial" w:hAnsi="Arial" w:eastAsia="Times New Roman" w:cs="Arial"/>
          <w:sz w:val="20"/>
        </w:rPr>
      </w:pPr>
    </w:p>
    <w:p w14:paraId="5201C28E">
      <w:pPr>
        <w:overflowPunct w:val="0"/>
        <w:autoSpaceDE w:val="0"/>
        <w:autoSpaceDN w:val="0"/>
        <w:adjustRightInd w:val="0"/>
        <w:jc w:val="both"/>
        <w:textAlignment w:val="baseline"/>
        <w:rPr>
          <w:rFonts w:ascii="Arial" w:hAnsi="Arial" w:eastAsia="Times New Roman" w:cs="Arial"/>
          <w:sz w:val="20"/>
        </w:rPr>
      </w:pPr>
    </w:p>
    <w:p w14:paraId="28919728">
      <w:pPr>
        <w:suppressAutoHyphens/>
        <w:overflowPunct w:val="0"/>
        <w:autoSpaceDE w:val="0"/>
        <w:autoSpaceDN w:val="0"/>
        <w:adjustRightInd w:val="0"/>
        <w:jc w:val="center"/>
        <w:textAlignment w:val="baseline"/>
        <w:rPr>
          <w:rFonts w:ascii="Arial" w:hAnsi="Arial" w:eastAsia="Times New Roman" w:cs="Arial"/>
          <w:b/>
          <w:bCs/>
          <w:color w:val="000000"/>
          <w:spacing w:val="40"/>
          <w:sz w:val="20"/>
        </w:rPr>
      </w:pPr>
      <w:r>
        <w:rPr>
          <w:rFonts w:ascii="Arial" w:hAnsi="Arial" w:eastAsia="Times New Roman" w:cs="Arial"/>
          <w:b/>
          <w:bCs/>
          <w:color w:val="000000"/>
          <w:spacing w:val="40"/>
          <w:sz w:val="20"/>
        </w:rPr>
        <w:t>PRAVILNIK</w:t>
      </w:r>
    </w:p>
    <w:p w14:paraId="398C7AB0">
      <w:pPr>
        <w:suppressAutoHyphens/>
        <w:overflowPunct w:val="0"/>
        <w:autoSpaceDE w:val="0"/>
        <w:autoSpaceDN w:val="0"/>
        <w:adjustRightInd w:val="0"/>
        <w:jc w:val="center"/>
        <w:textAlignment w:val="baseline"/>
        <w:rPr>
          <w:rFonts w:ascii="Arial" w:hAnsi="Arial" w:eastAsia="Times New Roman" w:cs="Arial"/>
          <w:b/>
          <w:sz w:val="20"/>
        </w:rPr>
      </w:pPr>
      <w:bookmarkStart w:id="0" w:name="_Hlk136943741"/>
      <w:r>
        <w:rPr>
          <w:rFonts w:ascii="Arial" w:hAnsi="Arial" w:eastAsia="Times New Roman" w:cs="Arial"/>
          <w:b/>
          <w:sz w:val="20"/>
        </w:rPr>
        <w:t>o obrazcih podpore pri kandidiranju na lokalnih volitvah</w:t>
      </w:r>
    </w:p>
    <w:bookmarkEnd w:id="0"/>
    <w:p w14:paraId="5D4B912B">
      <w:pPr>
        <w:suppressAutoHyphens/>
        <w:overflowPunct w:val="0"/>
        <w:autoSpaceDE w:val="0"/>
        <w:autoSpaceDN w:val="0"/>
        <w:adjustRightInd w:val="0"/>
        <w:jc w:val="center"/>
        <w:textAlignment w:val="baseline"/>
        <w:rPr>
          <w:rFonts w:ascii="Arial" w:hAnsi="Arial" w:eastAsia="Times New Roman" w:cs="Arial"/>
          <w:b/>
          <w:sz w:val="20"/>
        </w:rPr>
      </w:pPr>
    </w:p>
    <w:p w14:paraId="370D19A7">
      <w:pPr>
        <w:suppressAutoHyphens/>
        <w:overflowPunct w:val="0"/>
        <w:autoSpaceDE w:val="0"/>
        <w:autoSpaceDN w:val="0"/>
        <w:adjustRightInd w:val="0"/>
        <w:jc w:val="center"/>
        <w:textAlignment w:val="baseline"/>
        <w:rPr>
          <w:rFonts w:ascii="Arial" w:hAnsi="Arial" w:eastAsia="Times New Roman" w:cs="Arial"/>
          <w:b/>
          <w:sz w:val="20"/>
        </w:rPr>
      </w:pPr>
    </w:p>
    <w:p w14:paraId="0C9DFF40">
      <w:pPr>
        <w:pStyle w:val="19"/>
        <w:numPr>
          <w:ilvl w:val="0"/>
          <w:numId w:val="1"/>
        </w:numPr>
        <w:suppressAutoHyphens/>
        <w:overflowPunct w:val="0"/>
        <w:autoSpaceDE w:val="0"/>
        <w:autoSpaceDN w:val="0"/>
        <w:adjustRightInd w:val="0"/>
        <w:jc w:val="center"/>
        <w:textAlignment w:val="baseline"/>
        <w:rPr>
          <w:rFonts w:ascii="Arial" w:hAnsi="Arial" w:eastAsia="Times New Roman" w:cs="Arial"/>
          <w:b/>
          <w:sz w:val="20"/>
        </w:rPr>
      </w:pPr>
      <w:r>
        <w:rPr>
          <w:rFonts w:ascii="Arial" w:hAnsi="Arial" w:eastAsia="Times New Roman" w:cs="Arial"/>
          <w:b/>
          <w:sz w:val="20"/>
        </w:rPr>
        <w:t>člen (Splošno)</w:t>
      </w:r>
    </w:p>
    <w:p w14:paraId="2455FD17">
      <w:pPr>
        <w:suppressAutoHyphens/>
        <w:overflowPunct w:val="0"/>
        <w:autoSpaceDE w:val="0"/>
        <w:autoSpaceDN w:val="0"/>
        <w:adjustRightInd w:val="0"/>
        <w:jc w:val="center"/>
        <w:textAlignment w:val="baseline"/>
        <w:rPr>
          <w:rFonts w:ascii="Arial" w:hAnsi="Arial" w:eastAsia="Times New Roman" w:cs="Arial"/>
          <w:b/>
          <w:sz w:val="20"/>
        </w:rPr>
      </w:pPr>
    </w:p>
    <w:p w14:paraId="11DB0FBC">
      <w:pPr>
        <w:numPr>
          <w:ilvl w:val="0"/>
          <w:numId w:val="2"/>
        </w:numPr>
        <w:overflowPunct w:val="0"/>
        <w:autoSpaceDE w:val="0"/>
        <w:autoSpaceDN w:val="0"/>
        <w:adjustRightInd w:val="0"/>
        <w:ind w:left="284" w:hanging="284"/>
        <w:jc w:val="both"/>
        <w:textAlignment w:val="baseline"/>
        <w:rPr>
          <w:rFonts w:ascii="Arial" w:hAnsi="Arial" w:eastAsia="Times New Roman" w:cs="Arial"/>
          <w:sz w:val="20"/>
        </w:rPr>
      </w:pPr>
      <w:r>
        <w:rPr>
          <w:rFonts w:ascii="Arial" w:hAnsi="Arial" w:eastAsia="Times New Roman" w:cs="Arial"/>
          <w:sz w:val="20"/>
        </w:rPr>
        <w:t xml:space="preserve">S tem pravilnikom se določata oblika in vsebina obrazcev podpore v postopku določanja kandidatur za župana občine oziroma za člane občinskega sveta. </w:t>
      </w:r>
    </w:p>
    <w:p w14:paraId="1BF75180">
      <w:pPr>
        <w:overflowPunct w:val="0"/>
        <w:autoSpaceDE w:val="0"/>
        <w:autoSpaceDN w:val="0"/>
        <w:adjustRightInd w:val="0"/>
        <w:jc w:val="both"/>
        <w:textAlignment w:val="baseline"/>
        <w:rPr>
          <w:rFonts w:ascii="Arial" w:hAnsi="Arial" w:eastAsia="Times New Roman" w:cs="Arial"/>
          <w:sz w:val="20"/>
        </w:rPr>
      </w:pPr>
    </w:p>
    <w:p w14:paraId="79FE69CC">
      <w:pPr>
        <w:numPr>
          <w:ilvl w:val="0"/>
          <w:numId w:val="2"/>
        </w:numPr>
        <w:overflowPunct w:val="0"/>
        <w:autoSpaceDE w:val="0"/>
        <w:autoSpaceDN w:val="0"/>
        <w:adjustRightInd w:val="0"/>
        <w:ind w:left="284" w:hanging="284"/>
        <w:jc w:val="both"/>
        <w:textAlignment w:val="baseline"/>
        <w:rPr>
          <w:rFonts w:ascii="Arial" w:hAnsi="Arial" w:eastAsia="Times New Roman" w:cs="Arial"/>
          <w:sz w:val="20"/>
        </w:rPr>
      </w:pPr>
      <w:r>
        <w:rPr>
          <w:rFonts w:ascii="Arial" w:hAnsi="Arial" w:eastAsia="Times New Roman" w:cs="Arial"/>
          <w:sz w:val="20"/>
        </w:rPr>
        <w:t>V tem pravilniku in obrazcih uporabljeni izrazi, ki se nanašajo na osebe in so zapisani v moški slovnični obliki, so uporabljeni kot nevtralni za ženski in moški spol.</w:t>
      </w:r>
    </w:p>
    <w:p w14:paraId="302DB032">
      <w:pPr>
        <w:overflowPunct w:val="0"/>
        <w:autoSpaceDE w:val="0"/>
        <w:autoSpaceDN w:val="0"/>
        <w:adjustRightInd w:val="0"/>
        <w:jc w:val="both"/>
        <w:textAlignment w:val="baseline"/>
        <w:rPr>
          <w:rFonts w:ascii="Arial" w:hAnsi="Arial" w:eastAsia="Times New Roman" w:cs="Arial"/>
          <w:sz w:val="20"/>
        </w:rPr>
      </w:pPr>
    </w:p>
    <w:p w14:paraId="63CD3605">
      <w:pPr>
        <w:overflowPunct w:val="0"/>
        <w:autoSpaceDE w:val="0"/>
        <w:autoSpaceDN w:val="0"/>
        <w:adjustRightInd w:val="0"/>
        <w:jc w:val="both"/>
        <w:textAlignment w:val="baseline"/>
        <w:rPr>
          <w:rFonts w:ascii="Arial" w:hAnsi="Arial" w:eastAsia="Times New Roman" w:cs="Arial"/>
          <w:sz w:val="20"/>
        </w:rPr>
      </w:pPr>
    </w:p>
    <w:p w14:paraId="529E3F13">
      <w:pPr>
        <w:pStyle w:val="19"/>
        <w:numPr>
          <w:ilvl w:val="0"/>
          <w:numId w:val="1"/>
        </w:numPr>
        <w:overflowPunct w:val="0"/>
        <w:autoSpaceDE w:val="0"/>
        <w:autoSpaceDN w:val="0"/>
        <w:adjustRightInd w:val="0"/>
        <w:jc w:val="center"/>
        <w:textAlignment w:val="baseline"/>
        <w:rPr>
          <w:rFonts w:ascii="Arial" w:hAnsi="Arial" w:eastAsia="Times New Roman" w:cs="Arial"/>
          <w:b/>
          <w:bCs/>
          <w:sz w:val="20"/>
        </w:rPr>
      </w:pPr>
      <w:r>
        <w:rPr>
          <w:rFonts w:ascii="Arial" w:hAnsi="Arial" w:eastAsia="Times New Roman" w:cs="Arial"/>
          <w:b/>
          <w:bCs/>
          <w:sz w:val="20"/>
        </w:rPr>
        <w:t>člen (Vrste obrazcev)</w:t>
      </w:r>
    </w:p>
    <w:p w14:paraId="06739B26">
      <w:pPr>
        <w:overflowPunct w:val="0"/>
        <w:autoSpaceDE w:val="0"/>
        <w:autoSpaceDN w:val="0"/>
        <w:adjustRightInd w:val="0"/>
        <w:jc w:val="both"/>
        <w:textAlignment w:val="baseline"/>
        <w:rPr>
          <w:rFonts w:ascii="Arial" w:hAnsi="Arial" w:eastAsia="Times New Roman" w:cs="Arial"/>
          <w:sz w:val="20"/>
        </w:rPr>
      </w:pPr>
    </w:p>
    <w:p w14:paraId="304F0484">
      <w:pPr>
        <w:numPr>
          <w:ilvl w:val="0"/>
          <w:numId w:val="3"/>
        </w:numPr>
        <w:overflowPunct w:val="0"/>
        <w:autoSpaceDE w:val="0"/>
        <w:autoSpaceDN w:val="0"/>
        <w:adjustRightInd w:val="0"/>
        <w:ind w:left="284" w:hanging="284"/>
        <w:jc w:val="both"/>
        <w:textAlignment w:val="baseline"/>
        <w:rPr>
          <w:rFonts w:ascii="Arial" w:hAnsi="Arial" w:eastAsia="Times New Roman" w:cs="Arial"/>
          <w:sz w:val="20"/>
        </w:rPr>
      </w:pPr>
      <w:r>
        <w:rPr>
          <w:rFonts w:ascii="Arial" w:hAnsi="Arial" w:eastAsia="Times New Roman" w:cs="Arial"/>
          <w:sz w:val="20"/>
        </w:rPr>
        <w:t>Podpora kandidaturi za župana občine oziroma za člane občinskega sveta se odda na obrazcih iz prilog 1 do 3, ki so sestavni del tega pravilnika.</w:t>
      </w:r>
    </w:p>
    <w:p w14:paraId="30CD3E39">
      <w:pPr>
        <w:overflowPunct w:val="0"/>
        <w:autoSpaceDE w:val="0"/>
        <w:autoSpaceDN w:val="0"/>
        <w:adjustRightInd w:val="0"/>
        <w:jc w:val="both"/>
        <w:textAlignment w:val="baseline"/>
        <w:rPr>
          <w:rFonts w:ascii="Arial" w:hAnsi="Arial" w:eastAsia="Times New Roman" w:cs="Arial"/>
          <w:sz w:val="20"/>
        </w:rPr>
      </w:pPr>
    </w:p>
    <w:p w14:paraId="2918B241">
      <w:pPr>
        <w:numPr>
          <w:ilvl w:val="0"/>
          <w:numId w:val="3"/>
        </w:numPr>
        <w:overflowPunct w:val="0"/>
        <w:autoSpaceDE w:val="0"/>
        <w:autoSpaceDN w:val="0"/>
        <w:adjustRightInd w:val="0"/>
        <w:ind w:left="284" w:hanging="284"/>
        <w:jc w:val="both"/>
        <w:textAlignment w:val="baseline"/>
        <w:rPr>
          <w:rFonts w:ascii="Arial" w:hAnsi="Arial" w:eastAsia="Times New Roman" w:cs="Arial"/>
          <w:sz w:val="20"/>
        </w:rPr>
      </w:pPr>
      <w:r>
        <w:rPr>
          <w:rFonts w:ascii="Arial" w:hAnsi="Arial" w:eastAsia="Times New Roman" w:cs="Arial"/>
          <w:sz w:val="20"/>
        </w:rPr>
        <w:t xml:space="preserve">Za dajanje podpore kandidatur za župana oziroma za člana občinskega sveta se določijo naslednji obrazci: </w:t>
      </w:r>
    </w:p>
    <w:p w14:paraId="1686CD9C">
      <w:pPr>
        <w:pStyle w:val="19"/>
        <w:rPr>
          <w:rFonts w:ascii="Arial" w:hAnsi="Arial" w:eastAsia="Times New Roman" w:cs="Arial"/>
          <w:sz w:val="20"/>
        </w:rPr>
      </w:pPr>
    </w:p>
    <w:p w14:paraId="4C8A880D">
      <w:pPr>
        <w:pStyle w:val="19"/>
        <w:numPr>
          <w:ilvl w:val="0"/>
          <w:numId w:val="4"/>
        </w:numPr>
        <w:jc w:val="both"/>
        <w:rPr>
          <w:rFonts w:ascii="Arial" w:hAnsi="Arial" w:eastAsia="Times New Roman" w:cs="Arial"/>
          <w:sz w:val="20"/>
        </w:rPr>
      </w:pPr>
      <w:r>
        <w:rPr>
          <w:rFonts w:ascii="Arial" w:hAnsi="Arial" w:eastAsia="Times New Roman" w:cs="Arial"/>
          <w:sz w:val="20"/>
        </w:rPr>
        <w:t>Podpora volivca kandidaturi za župana občine (Obrazec LV Podpora-župan iz priloge 1 tega pravilnika);</w:t>
      </w:r>
    </w:p>
    <w:p w14:paraId="79924544">
      <w:pPr>
        <w:pStyle w:val="19"/>
        <w:numPr>
          <w:ilvl w:val="0"/>
          <w:numId w:val="4"/>
        </w:numPr>
        <w:overflowPunct w:val="0"/>
        <w:autoSpaceDE w:val="0"/>
        <w:autoSpaceDN w:val="0"/>
        <w:adjustRightInd w:val="0"/>
        <w:jc w:val="both"/>
        <w:textAlignment w:val="baseline"/>
        <w:rPr>
          <w:rFonts w:ascii="Arial" w:hAnsi="Arial" w:eastAsia="Times New Roman" w:cs="Arial"/>
          <w:sz w:val="20"/>
        </w:rPr>
      </w:pPr>
      <w:r>
        <w:rPr>
          <w:rFonts w:ascii="Arial" w:hAnsi="Arial" w:eastAsia="Times New Roman" w:cs="Arial"/>
          <w:sz w:val="20"/>
        </w:rPr>
        <w:t xml:space="preserve">Podpora volivca kandidaturi za člana občinskega sveta oziroma listi kandidatov za volitve članov občinskega sveta </w:t>
      </w:r>
      <w:r>
        <w:rPr>
          <w:rFonts w:ascii="Arial" w:hAnsi="Arial" w:cs="Arial"/>
          <w:sz w:val="20"/>
        </w:rPr>
        <w:t>(</w:t>
      </w:r>
      <w:r>
        <w:rPr>
          <w:rFonts w:ascii="Arial" w:hAnsi="Arial" w:eastAsia="Times New Roman" w:cs="Arial"/>
          <w:sz w:val="20"/>
        </w:rPr>
        <w:t>Obrazec LV Podpora-občinski svet iz priloge 2 tega pravilnika).</w:t>
      </w:r>
    </w:p>
    <w:p w14:paraId="337B34F1">
      <w:pPr>
        <w:rPr>
          <w:rFonts w:ascii="Arial" w:hAnsi="Arial" w:eastAsia="Times New Roman" w:cs="Arial"/>
          <w:sz w:val="20"/>
        </w:rPr>
      </w:pPr>
    </w:p>
    <w:p w14:paraId="4A670643">
      <w:pPr>
        <w:numPr>
          <w:ilvl w:val="0"/>
          <w:numId w:val="3"/>
        </w:numPr>
        <w:overflowPunct w:val="0"/>
        <w:autoSpaceDE w:val="0"/>
        <w:autoSpaceDN w:val="0"/>
        <w:adjustRightInd w:val="0"/>
        <w:ind w:left="284" w:hanging="284"/>
        <w:jc w:val="both"/>
        <w:textAlignment w:val="baseline"/>
        <w:rPr>
          <w:rFonts w:ascii="Arial" w:hAnsi="Arial" w:eastAsia="Times New Roman" w:cs="Arial"/>
          <w:sz w:val="20"/>
        </w:rPr>
      </w:pPr>
      <w:r>
        <w:rPr>
          <w:rFonts w:ascii="Arial" w:hAnsi="Arial" w:eastAsia="Times New Roman" w:cs="Arial"/>
          <w:sz w:val="20"/>
        </w:rPr>
        <w:t xml:space="preserve">Za dajanje podpore kandidaturi za člana občinskega sveta, predstavnika italijanske ali madžarske narodne skupnosti oziroma romske skupnosti, se določi naslednji obrazec: </w:t>
      </w:r>
    </w:p>
    <w:p w14:paraId="62C9FBCE">
      <w:pPr>
        <w:overflowPunct w:val="0"/>
        <w:autoSpaceDE w:val="0"/>
        <w:autoSpaceDN w:val="0"/>
        <w:adjustRightInd w:val="0"/>
        <w:ind w:left="284"/>
        <w:jc w:val="both"/>
        <w:textAlignment w:val="baseline"/>
        <w:rPr>
          <w:rFonts w:ascii="Arial" w:hAnsi="Arial" w:eastAsia="Times New Roman" w:cs="Arial"/>
          <w:sz w:val="20"/>
        </w:rPr>
      </w:pPr>
    </w:p>
    <w:p w14:paraId="1542E25E">
      <w:pPr>
        <w:pStyle w:val="19"/>
        <w:numPr>
          <w:ilvl w:val="0"/>
          <w:numId w:val="4"/>
        </w:numPr>
        <w:overflowPunct w:val="0"/>
        <w:autoSpaceDE w:val="0"/>
        <w:autoSpaceDN w:val="0"/>
        <w:adjustRightInd w:val="0"/>
        <w:jc w:val="both"/>
        <w:textAlignment w:val="baseline"/>
        <w:rPr>
          <w:rFonts w:ascii="Arial" w:hAnsi="Arial" w:eastAsia="Times New Roman" w:cs="Arial"/>
          <w:sz w:val="20"/>
        </w:rPr>
      </w:pPr>
      <w:r>
        <w:rPr>
          <w:rFonts w:ascii="Arial" w:hAnsi="Arial" w:eastAsia="Times New Roman" w:cs="Arial"/>
          <w:sz w:val="20"/>
        </w:rPr>
        <w:t xml:space="preserve">Podpora volivca kandidaturi za člana občinskega sveta, predstavnika italijanske ali madžarske narodne skupnosti oziroma romske skupnosti (Obrazec LV Podpora–narodna oz. romska skupnost iz priloge 3 tega pravilnika). </w:t>
      </w:r>
    </w:p>
    <w:p w14:paraId="203612E0">
      <w:pPr>
        <w:pStyle w:val="19"/>
        <w:rPr>
          <w:rFonts w:ascii="Arial" w:hAnsi="Arial" w:eastAsia="Times New Roman" w:cs="Arial"/>
          <w:sz w:val="20"/>
        </w:rPr>
      </w:pPr>
    </w:p>
    <w:p w14:paraId="334AAFE1">
      <w:pPr>
        <w:numPr>
          <w:ilvl w:val="0"/>
          <w:numId w:val="3"/>
        </w:numPr>
        <w:overflowPunct w:val="0"/>
        <w:autoSpaceDE w:val="0"/>
        <w:autoSpaceDN w:val="0"/>
        <w:adjustRightInd w:val="0"/>
        <w:ind w:left="284" w:hanging="284"/>
        <w:jc w:val="both"/>
        <w:textAlignment w:val="baseline"/>
        <w:rPr>
          <w:rFonts w:ascii="Arial" w:hAnsi="Arial" w:eastAsia="Times New Roman" w:cs="Arial"/>
          <w:sz w:val="20"/>
        </w:rPr>
      </w:pPr>
      <w:r>
        <w:rPr>
          <w:rFonts w:ascii="Arial" w:hAnsi="Arial" w:eastAsia="Times New Roman" w:cs="Arial"/>
          <w:sz w:val="20"/>
        </w:rPr>
        <w:t xml:space="preserve">Na območjih, določenih z zakonom, kjer živita avtohtoni italijanska oziroma madžarska narodna skupnost, se uporabljajo obrazci podpore v slovensko-italijanskem oziroma slovensko-madžarskem jeziku (Obrazec LV Podpora-župan - IT iz priloge 4 tega pravilnika, Obrazec LV Podpora-župan - HU iz priloge 5 tega pravilnika, LV Podpora-občinski svet - IT iz priloge 6 tega pravilnika in Obrazec LV Podpora-občinski svet - HU iz priloge 7 tega pravilnika). </w:t>
      </w:r>
    </w:p>
    <w:p w14:paraId="6E8BD99E">
      <w:pPr>
        <w:pStyle w:val="19"/>
        <w:rPr>
          <w:rFonts w:ascii="Arial" w:hAnsi="Arial" w:eastAsia="Times New Roman" w:cs="Arial"/>
          <w:sz w:val="20"/>
        </w:rPr>
      </w:pPr>
    </w:p>
    <w:p w14:paraId="4A5D0B6B">
      <w:pPr>
        <w:numPr>
          <w:ilvl w:val="0"/>
          <w:numId w:val="3"/>
        </w:numPr>
        <w:overflowPunct w:val="0"/>
        <w:autoSpaceDE w:val="0"/>
        <w:autoSpaceDN w:val="0"/>
        <w:adjustRightInd w:val="0"/>
        <w:ind w:left="284" w:hanging="284"/>
        <w:jc w:val="both"/>
        <w:textAlignment w:val="baseline"/>
        <w:rPr>
          <w:rFonts w:ascii="Arial" w:hAnsi="Arial" w:eastAsia="Times New Roman" w:cs="Arial"/>
          <w:sz w:val="20"/>
        </w:rPr>
      </w:pPr>
      <w:r>
        <w:rPr>
          <w:rFonts w:ascii="Arial" w:hAnsi="Arial" w:eastAsia="Times New Roman" w:cs="Arial"/>
          <w:sz w:val="20"/>
        </w:rPr>
        <w:t>Volivci, pripadniki italijanske oziroma madžarske narodne skupnosti lahko izrazijo podporo kandidaturi za člana občinskega sveta, predstavnika italijanske oziroma madžarske narodne skupnosti, tudi z obrazcem podpore v slovensko-italijanskem oziroma slovensko-madžarskem jeziku (Obrazec LV Podpora-narodna oz. romska skupnost - IT iz priloge 8 tega pravilnika, Obrazec LV Podpora-narodna oz. romska skupnost - HU iz priloge 9 tega pravilnika).</w:t>
      </w:r>
    </w:p>
    <w:p w14:paraId="63BCAD7D">
      <w:pPr>
        <w:overflowPunct w:val="0"/>
        <w:autoSpaceDE w:val="0"/>
        <w:autoSpaceDN w:val="0"/>
        <w:adjustRightInd w:val="0"/>
        <w:jc w:val="both"/>
        <w:textAlignment w:val="baseline"/>
        <w:rPr>
          <w:rFonts w:ascii="Arial" w:hAnsi="Arial" w:eastAsia="Times New Roman" w:cs="Arial"/>
          <w:sz w:val="20"/>
        </w:rPr>
      </w:pPr>
    </w:p>
    <w:p w14:paraId="270997AE">
      <w:pPr>
        <w:pStyle w:val="19"/>
        <w:numPr>
          <w:ilvl w:val="0"/>
          <w:numId w:val="1"/>
        </w:numPr>
        <w:suppressAutoHyphens/>
        <w:overflowPunct w:val="0"/>
        <w:autoSpaceDE w:val="0"/>
        <w:autoSpaceDN w:val="0"/>
        <w:adjustRightInd w:val="0"/>
        <w:jc w:val="center"/>
        <w:textAlignment w:val="baseline"/>
        <w:rPr>
          <w:rFonts w:ascii="Arial" w:hAnsi="Arial" w:eastAsia="Times New Roman" w:cs="Arial"/>
          <w:b/>
          <w:sz w:val="20"/>
        </w:rPr>
      </w:pPr>
      <w:r>
        <w:rPr>
          <w:rFonts w:ascii="Arial" w:hAnsi="Arial" w:eastAsia="Times New Roman" w:cs="Arial"/>
          <w:b/>
          <w:sz w:val="20"/>
        </w:rPr>
        <w:t>člen (Tehnične specifikacije obrazcev)</w:t>
      </w:r>
    </w:p>
    <w:p w14:paraId="360CC282">
      <w:pPr>
        <w:suppressAutoHyphens/>
        <w:overflowPunct w:val="0"/>
        <w:autoSpaceDE w:val="0"/>
        <w:autoSpaceDN w:val="0"/>
        <w:adjustRightInd w:val="0"/>
        <w:jc w:val="both"/>
        <w:textAlignment w:val="baseline"/>
        <w:rPr>
          <w:rFonts w:ascii="Arial" w:hAnsi="Arial" w:eastAsia="Times New Roman" w:cs="Arial"/>
          <w:bCs/>
          <w:sz w:val="20"/>
        </w:rPr>
      </w:pPr>
    </w:p>
    <w:p w14:paraId="131ED621">
      <w:pPr>
        <w:pStyle w:val="19"/>
        <w:numPr>
          <w:ilvl w:val="0"/>
          <w:numId w:val="5"/>
        </w:numPr>
        <w:suppressAutoHyphens/>
        <w:overflowPunct w:val="0"/>
        <w:autoSpaceDE w:val="0"/>
        <w:autoSpaceDN w:val="0"/>
        <w:adjustRightInd w:val="0"/>
        <w:jc w:val="both"/>
        <w:textAlignment w:val="baseline"/>
        <w:rPr>
          <w:rFonts w:ascii="Arial" w:hAnsi="Arial" w:eastAsia="Times New Roman" w:cs="Arial"/>
          <w:bCs/>
          <w:sz w:val="20"/>
        </w:rPr>
      </w:pPr>
      <w:r>
        <w:rPr>
          <w:rFonts w:ascii="Arial" w:hAnsi="Arial" w:eastAsia="Times New Roman" w:cs="Arial"/>
          <w:bCs/>
          <w:sz w:val="20"/>
        </w:rPr>
        <w:t>Obrazec podpore je velikosti papirja formata A4.</w:t>
      </w:r>
    </w:p>
    <w:p w14:paraId="791CFE11">
      <w:pPr>
        <w:pStyle w:val="19"/>
        <w:suppressAutoHyphens/>
        <w:overflowPunct w:val="0"/>
        <w:autoSpaceDE w:val="0"/>
        <w:autoSpaceDN w:val="0"/>
        <w:adjustRightInd w:val="0"/>
        <w:ind w:left="360"/>
        <w:jc w:val="both"/>
        <w:textAlignment w:val="baseline"/>
        <w:rPr>
          <w:rFonts w:ascii="Arial" w:hAnsi="Arial" w:eastAsia="Times New Roman" w:cs="Arial"/>
          <w:bCs/>
          <w:sz w:val="20"/>
        </w:rPr>
      </w:pPr>
    </w:p>
    <w:p w14:paraId="019E0DDF">
      <w:pPr>
        <w:pStyle w:val="19"/>
        <w:numPr>
          <w:ilvl w:val="0"/>
          <w:numId w:val="5"/>
        </w:numPr>
        <w:suppressAutoHyphens/>
        <w:overflowPunct w:val="0"/>
        <w:autoSpaceDE w:val="0"/>
        <w:autoSpaceDN w:val="0"/>
        <w:adjustRightInd w:val="0"/>
        <w:jc w:val="both"/>
        <w:textAlignment w:val="baseline"/>
        <w:rPr>
          <w:rFonts w:ascii="Arial" w:hAnsi="Arial" w:eastAsia="Times New Roman" w:cs="Arial"/>
          <w:bCs/>
          <w:sz w:val="20"/>
        </w:rPr>
      </w:pPr>
      <w:r>
        <w:rPr>
          <w:rFonts w:ascii="Arial" w:hAnsi="Arial" w:eastAsia="Times New Roman" w:cs="Arial"/>
          <w:bCs/>
          <w:sz w:val="20"/>
        </w:rPr>
        <w:t>Na levem zgornjem robu je odtisnjen znak Državne volilne komisije.</w:t>
      </w:r>
    </w:p>
    <w:p w14:paraId="0986BFE6">
      <w:pPr>
        <w:suppressAutoHyphens/>
        <w:overflowPunct w:val="0"/>
        <w:autoSpaceDE w:val="0"/>
        <w:autoSpaceDN w:val="0"/>
        <w:adjustRightInd w:val="0"/>
        <w:jc w:val="both"/>
        <w:textAlignment w:val="baseline"/>
        <w:rPr>
          <w:rFonts w:ascii="Arial" w:hAnsi="Arial" w:eastAsia="Times New Roman" w:cs="Arial"/>
          <w:bCs/>
          <w:sz w:val="20"/>
        </w:rPr>
      </w:pPr>
    </w:p>
    <w:p w14:paraId="324E24ED">
      <w:pPr>
        <w:pStyle w:val="19"/>
        <w:numPr>
          <w:ilvl w:val="0"/>
          <w:numId w:val="5"/>
        </w:numPr>
        <w:suppressAutoHyphens/>
        <w:overflowPunct w:val="0"/>
        <w:autoSpaceDE w:val="0"/>
        <w:autoSpaceDN w:val="0"/>
        <w:adjustRightInd w:val="0"/>
        <w:jc w:val="both"/>
        <w:textAlignment w:val="baseline"/>
        <w:rPr>
          <w:rFonts w:ascii="Arial" w:hAnsi="Arial" w:eastAsia="Times New Roman" w:cs="Arial"/>
          <w:bCs/>
          <w:sz w:val="20"/>
        </w:rPr>
      </w:pPr>
      <w:r>
        <w:rPr>
          <w:rFonts w:ascii="Arial" w:hAnsi="Arial" w:eastAsia="Times New Roman" w:cs="Arial"/>
          <w:bCs/>
          <w:sz w:val="20"/>
        </w:rPr>
        <w:t>Pod logotipom je naslov obrazca (</w:t>
      </w:r>
      <w:r>
        <w:rPr>
          <w:rFonts w:ascii="Arial" w:hAnsi="Arial" w:eastAsia="Times New Roman" w:cs="Arial"/>
          <w:b/>
          <w:sz w:val="20"/>
        </w:rPr>
        <w:t>PODPORA VOLIVCA</w:t>
      </w:r>
      <w:r>
        <w:rPr>
          <w:rFonts w:ascii="Arial" w:hAnsi="Arial" w:eastAsia="Times New Roman" w:cs="Arial"/>
          <w:bCs/>
          <w:sz w:val="20"/>
        </w:rPr>
        <w:t xml:space="preserve"> kandidaturi za župana oziroma </w:t>
      </w:r>
      <w:r>
        <w:rPr>
          <w:rFonts w:ascii="Arial" w:hAnsi="Arial" w:eastAsia="Times New Roman" w:cs="Arial"/>
          <w:b/>
          <w:sz w:val="20"/>
        </w:rPr>
        <w:t xml:space="preserve">PODPORA VOLIVCA </w:t>
      </w:r>
      <w:r>
        <w:rPr>
          <w:rFonts w:ascii="Arial" w:hAnsi="Arial" w:eastAsia="Times New Roman" w:cs="Arial"/>
          <w:bCs/>
          <w:sz w:val="20"/>
        </w:rPr>
        <w:t xml:space="preserve">kandidaturi za člana občinskega sveta oziroma listi kandidatov za volitve članov občinskega sveta oziroma </w:t>
      </w:r>
      <w:r>
        <w:rPr>
          <w:rFonts w:ascii="Arial" w:hAnsi="Arial" w:eastAsia="Times New Roman" w:cs="Arial"/>
          <w:b/>
          <w:sz w:val="20"/>
        </w:rPr>
        <w:t>PODPORA VOLIVCA</w:t>
      </w:r>
      <w:r>
        <w:rPr>
          <w:rFonts w:ascii="Arial" w:hAnsi="Arial" w:eastAsia="Times New Roman" w:cs="Arial"/>
          <w:bCs/>
          <w:sz w:val="20"/>
        </w:rPr>
        <w:t xml:space="preserve"> kandidaturi za člana občinskega sveta predstavnika italijanske ali madžarske narodne skupnosti oziroma romske skupnosti) in pod naslovom obrazca besedilo »Izpolnjen in lastnoročno podpisan obrazec podpore, ki ga potrdi pristojni organ, oddate kandidatu oziroma predlagatelju liste kandidatov.«.</w:t>
      </w:r>
    </w:p>
    <w:p w14:paraId="7AEB650C">
      <w:pPr>
        <w:pStyle w:val="19"/>
        <w:rPr>
          <w:rFonts w:ascii="Arial" w:hAnsi="Arial" w:eastAsia="Times New Roman" w:cs="Arial"/>
          <w:bCs/>
          <w:sz w:val="20"/>
        </w:rPr>
      </w:pPr>
    </w:p>
    <w:p w14:paraId="2A77F726">
      <w:pPr>
        <w:pStyle w:val="19"/>
        <w:numPr>
          <w:ilvl w:val="0"/>
          <w:numId w:val="5"/>
        </w:numPr>
        <w:suppressAutoHyphens/>
        <w:overflowPunct w:val="0"/>
        <w:autoSpaceDE w:val="0"/>
        <w:autoSpaceDN w:val="0"/>
        <w:adjustRightInd w:val="0"/>
        <w:jc w:val="both"/>
        <w:textAlignment w:val="baseline"/>
        <w:rPr>
          <w:rFonts w:ascii="Arial" w:hAnsi="Arial" w:eastAsia="Times New Roman" w:cs="Arial"/>
          <w:bCs/>
          <w:sz w:val="20"/>
        </w:rPr>
      </w:pPr>
      <w:r>
        <w:rPr>
          <w:rFonts w:ascii="Arial" w:hAnsi="Arial" w:eastAsia="Times New Roman" w:cs="Arial"/>
          <w:bCs/>
          <w:sz w:val="20"/>
        </w:rPr>
        <w:t>Obrazec podpore vsebuje podatke o volivcu, in sicer: ime, priimek, datum rojstva, stalno prebivališče v Sloveniji oziroma stalni naslov v tujini ter besedilo »Dajem svojo podporo kandidaturi za župana občine« oziroma »Dajem svojo podporo kandidaturi oziroma listi kandidatov za volitve članov občinskega sveta« oziroma. »</w:t>
      </w:r>
      <w:bookmarkStart w:id="1" w:name="_Hlk217299430"/>
      <w:r>
        <w:rPr>
          <w:rFonts w:ascii="Arial" w:hAnsi="Arial" w:eastAsia="Times New Roman" w:cs="Arial"/>
          <w:bCs/>
          <w:sz w:val="20"/>
        </w:rPr>
        <w:t>Dajem svojo podporo kandidaturi  za volitve člana občinskega sveta predstavnika italijanske ali madžarske narodne skupnosti oziroma romske skupnosti občine« z navedbo občine, datuma volitev in l</w:t>
      </w:r>
      <w:bookmarkEnd w:id="1"/>
      <w:r>
        <w:rPr>
          <w:rFonts w:ascii="Arial" w:hAnsi="Arial" w:eastAsia="Times New Roman" w:cs="Arial"/>
          <w:bCs/>
          <w:sz w:val="20"/>
        </w:rPr>
        <w:t xml:space="preserve">astnoročni podpis volivca. </w:t>
      </w:r>
    </w:p>
    <w:p w14:paraId="5751442C">
      <w:pPr>
        <w:pStyle w:val="19"/>
        <w:rPr>
          <w:rFonts w:ascii="Arial" w:hAnsi="Arial" w:eastAsia="Times New Roman" w:cs="Arial"/>
          <w:bCs/>
          <w:sz w:val="20"/>
          <w:highlight w:val="yellow"/>
        </w:rPr>
      </w:pPr>
    </w:p>
    <w:p w14:paraId="11F7070E">
      <w:pPr>
        <w:pStyle w:val="19"/>
        <w:numPr>
          <w:ilvl w:val="0"/>
          <w:numId w:val="5"/>
        </w:numPr>
        <w:suppressAutoHyphens/>
        <w:overflowPunct w:val="0"/>
        <w:autoSpaceDE w:val="0"/>
        <w:autoSpaceDN w:val="0"/>
        <w:adjustRightInd w:val="0"/>
        <w:jc w:val="both"/>
        <w:textAlignment w:val="baseline"/>
        <w:rPr>
          <w:rFonts w:ascii="Arial" w:hAnsi="Arial" w:eastAsia="Times New Roman" w:cs="Arial"/>
          <w:bCs/>
          <w:sz w:val="20"/>
        </w:rPr>
      </w:pPr>
      <w:r>
        <w:rPr>
          <w:rFonts w:ascii="Arial" w:hAnsi="Arial" w:eastAsia="Times New Roman" w:cs="Arial"/>
          <w:bCs/>
          <w:sz w:val="20"/>
        </w:rPr>
        <w:t>Obrazec podpore v spodnjem delu potrdi pristojni organ iz 47. člena Zakona o volitvah v državni zbor</w:t>
      </w:r>
      <w:r>
        <w:t xml:space="preserve"> </w:t>
      </w:r>
      <w:r>
        <w:rPr>
          <w:rFonts w:ascii="Arial" w:hAnsi="Arial" w:eastAsia="Times New Roman" w:cs="Arial"/>
          <w:bCs/>
          <w:sz w:val="20"/>
        </w:rPr>
        <w:t>(Uradni list RS, št. 109/06 – UPB, 54/07 – odl. US, 23/17, 29/21 in 12/24), in sicer z navedbo datuma podpisa volivca pred pristojnim organom, z navedbo uradne osebe in njenim lastnoročnim podpisom ter z žigom organa.</w:t>
      </w:r>
    </w:p>
    <w:p w14:paraId="2F7C7772">
      <w:pPr>
        <w:overflowPunct w:val="0"/>
        <w:autoSpaceDE w:val="0"/>
        <w:autoSpaceDN w:val="0"/>
        <w:adjustRightInd w:val="0"/>
        <w:jc w:val="both"/>
        <w:textAlignment w:val="baseline"/>
        <w:rPr>
          <w:rFonts w:ascii="Arial" w:hAnsi="Arial" w:eastAsia="Times New Roman" w:cs="Arial"/>
          <w:sz w:val="20"/>
        </w:rPr>
      </w:pPr>
    </w:p>
    <w:p w14:paraId="54FF3019">
      <w:pPr>
        <w:pStyle w:val="19"/>
        <w:numPr>
          <w:ilvl w:val="0"/>
          <w:numId w:val="1"/>
        </w:numPr>
        <w:suppressAutoHyphens/>
        <w:overflowPunct w:val="0"/>
        <w:autoSpaceDE w:val="0"/>
        <w:autoSpaceDN w:val="0"/>
        <w:adjustRightInd w:val="0"/>
        <w:jc w:val="center"/>
        <w:textAlignment w:val="baseline"/>
        <w:rPr>
          <w:rFonts w:ascii="Arial" w:hAnsi="Arial" w:eastAsia="Times New Roman" w:cs="Arial"/>
          <w:b/>
          <w:sz w:val="20"/>
        </w:rPr>
      </w:pPr>
      <w:r>
        <w:rPr>
          <w:rFonts w:ascii="Arial" w:hAnsi="Arial" w:eastAsia="Times New Roman" w:cs="Arial"/>
          <w:b/>
          <w:sz w:val="20"/>
        </w:rPr>
        <w:t>člen (Uporaba evidence volilne pravice)</w:t>
      </w:r>
    </w:p>
    <w:p w14:paraId="5CE50732">
      <w:pPr>
        <w:suppressAutoHyphens/>
        <w:overflowPunct w:val="0"/>
        <w:autoSpaceDE w:val="0"/>
        <w:autoSpaceDN w:val="0"/>
        <w:adjustRightInd w:val="0"/>
        <w:jc w:val="center"/>
        <w:textAlignment w:val="baseline"/>
        <w:rPr>
          <w:rFonts w:ascii="Arial" w:hAnsi="Arial" w:eastAsia="Times New Roman" w:cs="Arial"/>
          <w:b/>
          <w:sz w:val="20"/>
        </w:rPr>
      </w:pPr>
    </w:p>
    <w:p w14:paraId="4A8BEDC4">
      <w:pPr>
        <w:numPr>
          <w:ilvl w:val="0"/>
          <w:numId w:val="6"/>
        </w:numPr>
        <w:overflowPunct w:val="0"/>
        <w:autoSpaceDE w:val="0"/>
        <w:autoSpaceDN w:val="0"/>
        <w:adjustRightInd w:val="0"/>
        <w:ind w:left="284" w:hanging="284"/>
        <w:jc w:val="both"/>
        <w:textAlignment w:val="baseline"/>
        <w:rPr>
          <w:rFonts w:ascii="Arial" w:hAnsi="Arial" w:eastAsia="Times New Roman" w:cs="Arial"/>
          <w:sz w:val="20"/>
        </w:rPr>
      </w:pPr>
      <w:r>
        <w:rPr>
          <w:rFonts w:ascii="Arial" w:hAnsi="Arial" w:eastAsia="Times New Roman" w:cs="Arial"/>
          <w:sz w:val="20"/>
        </w:rPr>
        <w:t>Obrazci podpore, določeni s tem pravilnikom, se lahko izpišejo tudi neposredno iz evidence volilne pravice.</w:t>
      </w:r>
    </w:p>
    <w:p w14:paraId="662D079D">
      <w:pPr>
        <w:overflowPunct w:val="0"/>
        <w:autoSpaceDE w:val="0"/>
        <w:autoSpaceDN w:val="0"/>
        <w:adjustRightInd w:val="0"/>
        <w:jc w:val="both"/>
        <w:textAlignment w:val="baseline"/>
        <w:rPr>
          <w:rFonts w:ascii="Arial" w:hAnsi="Arial" w:eastAsia="Times New Roman" w:cs="Arial"/>
          <w:sz w:val="20"/>
        </w:rPr>
      </w:pPr>
    </w:p>
    <w:p w14:paraId="38F431E2">
      <w:pPr>
        <w:numPr>
          <w:ilvl w:val="0"/>
          <w:numId w:val="6"/>
        </w:numPr>
        <w:overflowPunct w:val="0"/>
        <w:autoSpaceDE w:val="0"/>
        <w:autoSpaceDN w:val="0"/>
        <w:adjustRightInd w:val="0"/>
        <w:ind w:left="284" w:hanging="284"/>
        <w:jc w:val="both"/>
        <w:textAlignment w:val="baseline"/>
        <w:rPr>
          <w:rFonts w:ascii="Arial" w:hAnsi="Arial" w:eastAsia="Times New Roman" w:cs="Arial"/>
          <w:sz w:val="20"/>
        </w:rPr>
      </w:pPr>
      <w:r>
        <w:rPr>
          <w:rFonts w:ascii="Arial" w:hAnsi="Arial" w:eastAsia="Times New Roman" w:cs="Arial"/>
          <w:sz w:val="20"/>
        </w:rPr>
        <w:t>Obrazci podpore, določeni s tem pravilnikom, se pri pristojnih organih zagotavljajo brezplačno.</w:t>
      </w:r>
    </w:p>
    <w:p w14:paraId="0B2A84A5">
      <w:pPr>
        <w:overflowPunct w:val="0"/>
        <w:autoSpaceDE w:val="0"/>
        <w:autoSpaceDN w:val="0"/>
        <w:adjustRightInd w:val="0"/>
        <w:jc w:val="both"/>
        <w:textAlignment w:val="baseline"/>
        <w:rPr>
          <w:rFonts w:ascii="Arial" w:hAnsi="Arial" w:eastAsia="Times New Roman" w:cs="Arial"/>
          <w:sz w:val="20"/>
        </w:rPr>
      </w:pPr>
    </w:p>
    <w:p w14:paraId="792F63BD">
      <w:pPr>
        <w:pStyle w:val="19"/>
        <w:numPr>
          <w:ilvl w:val="0"/>
          <w:numId w:val="1"/>
        </w:numPr>
        <w:suppressAutoHyphens/>
        <w:overflowPunct w:val="0"/>
        <w:autoSpaceDE w:val="0"/>
        <w:autoSpaceDN w:val="0"/>
        <w:adjustRightInd w:val="0"/>
        <w:jc w:val="center"/>
        <w:textAlignment w:val="baseline"/>
        <w:rPr>
          <w:rFonts w:ascii="Arial" w:hAnsi="Arial" w:eastAsia="Times New Roman" w:cs="Arial"/>
          <w:b/>
          <w:sz w:val="20"/>
        </w:rPr>
      </w:pPr>
      <w:r>
        <w:rPr>
          <w:rFonts w:ascii="Arial" w:hAnsi="Arial" w:eastAsia="Times New Roman" w:cs="Arial"/>
          <w:b/>
          <w:sz w:val="20"/>
        </w:rPr>
        <w:t>člen (Predhodne in končne določbe)</w:t>
      </w:r>
    </w:p>
    <w:p w14:paraId="62424786">
      <w:pPr>
        <w:pStyle w:val="19"/>
        <w:suppressAutoHyphens/>
        <w:overflowPunct w:val="0"/>
        <w:autoSpaceDE w:val="0"/>
        <w:autoSpaceDN w:val="0"/>
        <w:adjustRightInd w:val="0"/>
        <w:ind w:left="720"/>
        <w:textAlignment w:val="baseline"/>
        <w:rPr>
          <w:rFonts w:ascii="Arial" w:hAnsi="Arial" w:eastAsia="Times New Roman" w:cs="Arial"/>
          <w:b/>
          <w:sz w:val="20"/>
          <w:highlight w:val="yellow"/>
        </w:rPr>
      </w:pPr>
    </w:p>
    <w:p w14:paraId="174FDB93">
      <w:pPr>
        <w:overflowPunct w:val="0"/>
        <w:autoSpaceDE w:val="0"/>
        <w:autoSpaceDN w:val="0"/>
        <w:adjustRightInd w:val="0"/>
        <w:jc w:val="both"/>
        <w:textAlignment w:val="baseline"/>
        <w:rPr>
          <w:rFonts w:ascii="Arial" w:hAnsi="Arial" w:eastAsia="Times New Roman" w:cs="Arial"/>
          <w:sz w:val="20"/>
        </w:rPr>
      </w:pPr>
      <w:r>
        <w:rPr>
          <w:rFonts w:ascii="Arial" w:hAnsi="Arial" w:eastAsia="Times New Roman" w:cs="Arial"/>
          <w:sz w:val="20"/>
        </w:rPr>
        <w:t xml:space="preserve">Z dnem uveljavitve tega pravilnika preneha veljati Navodilo o obrazcih za dajanje podpore v postopku kandidiranja na lokalnih volitvah (Uradni list RS, št. 47/18). </w:t>
      </w:r>
    </w:p>
    <w:p w14:paraId="6DA750D8">
      <w:pPr>
        <w:overflowPunct w:val="0"/>
        <w:autoSpaceDE w:val="0"/>
        <w:autoSpaceDN w:val="0"/>
        <w:adjustRightInd w:val="0"/>
        <w:jc w:val="both"/>
        <w:textAlignment w:val="baseline"/>
        <w:rPr>
          <w:rFonts w:ascii="Arial" w:hAnsi="Arial" w:eastAsia="Times New Roman" w:cs="Arial"/>
          <w:sz w:val="20"/>
        </w:rPr>
      </w:pPr>
    </w:p>
    <w:p w14:paraId="6095DDF5">
      <w:pPr>
        <w:pStyle w:val="19"/>
        <w:numPr>
          <w:ilvl w:val="0"/>
          <w:numId w:val="1"/>
        </w:numPr>
        <w:overflowPunct w:val="0"/>
        <w:autoSpaceDE w:val="0"/>
        <w:autoSpaceDN w:val="0"/>
        <w:adjustRightInd w:val="0"/>
        <w:jc w:val="center"/>
        <w:textAlignment w:val="baseline"/>
        <w:rPr>
          <w:rFonts w:ascii="Arial" w:hAnsi="Arial" w:eastAsia="Times New Roman" w:cs="Arial"/>
          <w:b/>
          <w:bCs/>
          <w:sz w:val="20"/>
        </w:rPr>
      </w:pPr>
      <w:r>
        <w:rPr>
          <w:rFonts w:ascii="Arial" w:hAnsi="Arial" w:eastAsia="Times New Roman" w:cs="Arial"/>
          <w:b/>
          <w:bCs/>
          <w:sz w:val="20"/>
        </w:rPr>
        <w:t>člen (Veljavnost)</w:t>
      </w:r>
    </w:p>
    <w:p w14:paraId="53398D0F">
      <w:pPr>
        <w:overflowPunct w:val="0"/>
        <w:autoSpaceDE w:val="0"/>
        <w:autoSpaceDN w:val="0"/>
        <w:adjustRightInd w:val="0"/>
        <w:textAlignment w:val="baseline"/>
        <w:rPr>
          <w:rFonts w:ascii="Arial" w:hAnsi="Arial" w:eastAsia="Times New Roman" w:cs="Arial"/>
          <w:sz w:val="20"/>
        </w:rPr>
      </w:pPr>
    </w:p>
    <w:p w14:paraId="46D56262">
      <w:pPr>
        <w:overflowPunct w:val="0"/>
        <w:autoSpaceDE w:val="0"/>
        <w:autoSpaceDN w:val="0"/>
        <w:adjustRightInd w:val="0"/>
        <w:jc w:val="both"/>
        <w:textAlignment w:val="baseline"/>
        <w:rPr>
          <w:rFonts w:ascii="Arial" w:hAnsi="Arial" w:eastAsia="Times New Roman" w:cs="Arial"/>
          <w:sz w:val="20"/>
        </w:rPr>
      </w:pPr>
      <w:r>
        <w:rPr>
          <w:rFonts w:ascii="Arial" w:hAnsi="Arial" w:eastAsia="Times New Roman" w:cs="Arial"/>
          <w:sz w:val="20"/>
        </w:rPr>
        <w:t>Ta pravilnik začne veljati naslednji dan po objavi v Uradnem listu Republike Slovenije.</w:t>
      </w:r>
    </w:p>
    <w:p w14:paraId="032C2372">
      <w:pPr>
        <w:overflowPunct w:val="0"/>
        <w:autoSpaceDE w:val="0"/>
        <w:autoSpaceDN w:val="0"/>
        <w:adjustRightInd w:val="0"/>
        <w:jc w:val="both"/>
        <w:textAlignment w:val="baseline"/>
        <w:rPr>
          <w:rFonts w:ascii="Arial" w:hAnsi="Arial" w:eastAsia="Times New Roman" w:cs="Arial"/>
          <w:sz w:val="20"/>
        </w:rPr>
      </w:pPr>
    </w:p>
    <w:p w14:paraId="4F5877B9">
      <w:pPr>
        <w:overflowPunct w:val="0"/>
        <w:autoSpaceDE w:val="0"/>
        <w:autoSpaceDN w:val="0"/>
        <w:adjustRightInd w:val="0"/>
        <w:jc w:val="both"/>
        <w:textAlignment w:val="baseline"/>
        <w:rPr>
          <w:rFonts w:ascii="Arial" w:hAnsi="Arial" w:eastAsia="Times New Roman" w:cs="Arial"/>
          <w:sz w:val="20"/>
        </w:rPr>
      </w:pPr>
      <w:r>
        <w:rPr>
          <w:rFonts w:ascii="Arial" w:hAnsi="Arial" w:eastAsia="Times New Roman" w:cs="Arial"/>
          <w:sz w:val="20"/>
        </w:rPr>
        <w:t xml:space="preserve"> </w:t>
      </w:r>
    </w:p>
    <w:p w14:paraId="04FD4ADC">
      <w:pPr>
        <w:overflowPunct w:val="0"/>
        <w:autoSpaceDE w:val="0"/>
        <w:autoSpaceDN w:val="0"/>
        <w:adjustRightInd w:val="0"/>
        <w:jc w:val="both"/>
        <w:textAlignment w:val="baseline"/>
        <w:rPr>
          <w:rFonts w:ascii="Arial" w:hAnsi="Arial" w:eastAsia="Times New Roman" w:cs="Arial"/>
          <w:sz w:val="20"/>
        </w:rPr>
      </w:pPr>
    </w:p>
    <w:p w14:paraId="121DA359">
      <w:pPr>
        <w:overflowPunct w:val="0"/>
        <w:autoSpaceDE w:val="0"/>
        <w:autoSpaceDN w:val="0"/>
        <w:adjustRightInd w:val="0"/>
        <w:ind w:left="5964"/>
        <w:jc w:val="both"/>
        <w:textAlignment w:val="baseline"/>
        <w:rPr>
          <w:rFonts w:ascii="Arial" w:hAnsi="Arial" w:eastAsia="Times New Roman" w:cs="Arial"/>
          <w:sz w:val="20"/>
        </w:rPr>
      </w:pPr>
    </w:p>
    <w:p w14:paraId="0AA3FF14">
      <w:pPr>
        <w:overflowPunct w:val="0"/>
        <w:autoSpaceDE w:val="0"/>
        <w:autoSpaceDN w:val="0"/>
        <w:adjustRightInd w:val="0"/>
        <w:ind w:left="5964"/>
        <w:jc w:val="both"/>
        <w:textAlignment w:val="baseline"/>
        <w:rPr>
          <w:rFonts w:ascii="Arial" w:hAnsi="Arial" w:eastAsia="Times New Roman" w:cs="Arial"/>
          <w:sz w:val="20"/>
        </w:rPr>
      </w:pPr>
    </w:p>
    <w:p w14:paraId="0FF5CD9A">
      <w:pPr>
        <w:overflowPunct w:val="0"/>
        <w:autoSpaceDE w:val="0"/>
        <w:autoSpaceDN w:val="0"/>
        <w:adjustRightInd w:val="0"/>
        <w:ind w:left="5964"/>
        <w:jc w:val="both"/>
        <w:textAlignment w:val="baseline"/>
        <w:rPr>
          <w:rFonts w:ascii="Arial" w:hAnsi="Arial" w:eastAsia="Times New Roman" w:cs="Arial"/>
          <w:sz w:val="20"/>
        </w:rPr>
      </w:pPr>
      <w:r>
        <w:rPr>
          <w:rFonts w:ascii="Arial" w:hAnsi="Arial" w:eastAsia="Times New Roman" w:cs="Arial"/>
          <w:sz w:val="20"/>
        </w:rPr>
        <w:t>Peter Golob</w:t>
      </w:r>
    </w:p>
    <w:p w14:paraId="63DD4BCF">
      <w:pPr>
        <w:overflowPunct w:val="0"/>
        <w:autoSpaceDE w:val="0"/>
        <w:autoSpaceDN w:val="0"/>
        <w:adjustRightInd w:val="0"/>
        <w:ind w:left="5964"/>
        <w:jc w:val="both"/>
        <w:textAlignment w:val="baseline"/>
        <w:rPr>
          <w:rFonts w:ascii="Arial" w:hAnsi="Arial" w:eastAsia="Times New Roman" w:cs="Arial"/>
          <w:sz w:val="20"/>
        </w:rPr>
      </w:pPr>
      <w:r>
        <w:rPr>
          <w:rFonts w:ascii="Arial" w:hAnsi="Arial" w:eastAsia="Times New Roman" w:cs="Arial"/>
          <w:sz w:val="20"/>
        </w:rPr>
        <w:t xml:space="preserve">predsednik </w:t>
      </w:r>
    </w:p>
    <w:p w14:paraId="3BB22D40">
      <w:pPr>
        <w:overflowPunct w:val="0"/>
        <w:autoSpaceDE w:val="0"/>
        <w:autoSpaceDN w:val="0"/>
        <w:adjustRightInd w:val="0"/>
        <w:ind w:left="5964"/>
        <w:jc w:val="both"/>
        <w:textAlignment w:val="baseline"/>
        <w:rPr>
          <w:rFonts w:ascii="Arial" w:hAnsi="Arial" w:eastAsia="Times New Roman" w:cs="Arial"/>
          <w:sz w:val="20"/>
        </w:rPr>
      </w:pPr>
    </w:p>
    <w:p w14:paraId="3D7EBD0D">
      <w:pPr>
        <w:overflowPunct w:val="0"/>
        <w:autoSpaceDE w:val="0"/>
        <w:autoSpaceDN w:val="0"/>
        <w:adjustRightInd w:val="0"/>
        <w:jc w:val="both"/>
        <w:textAlignment w:val="baseline"/>
        <w:rPr>
          <w:rFonts w:ascii="Arial" w:hAnsi="Arial" w:eastAsia="Times New Roman" w:cs="Arial"/>
          <w:sz w:val="20"/>
        </w:rPr>
      </w:pPr>
    </w:p>
    <w:p w14:paraId="42277C88">
      <w:pPr>
        <w:overflowPunct w:val="0"/>
        <w:autoSpaceDE w:val="0"/>
        <w:autoSpaceDN w:val="0"/>
        <w:adjustRightInd w:val="0"/>
        <w:jc w:val="both"/>
        <w:textAlignment w:val="baseline"/>
        <w:rPr>
          <w:rFonts w:ascii="Arial" w:hAnsi="Arial" w:eastAsia="Times New Roman" w:cs="Arial"/>
          <w:sz w:val="20"/>
        </w:rPr>
      </w:pPr>
      <w:r>
        <w:rPr>
          <w:rFonts w:ascii="Arial" w:hAnsi="Arial" w:eastAsia="Times New Roman" w:cs="Arial"/>
          <w:sz w:val="20"/>
        </w:rPr>
        <w:t>Priloge:</w:t>
      </w:r>
    </w:p>
    <w:p w14:paraId="2C706E32">
      <w:pPr>
        <w:numPr>
          <w:ilvl w:val="0"/>
          <w:numId w:val="7"/>
        </w:numPr>
        <w:overflowPunct w:val="0"/>
        <w:autoSpaceDE w:val="0"/>
        <w:autoSpaceDN w:val="0"/>
        <w:adjustRightInd w:val="0"/>
        <w:jc w:val="both"/>
        <w:textAlignment w:val="baseline"/>
        <w:rPr>
          <w:rFonts w:ascii="Arial" w:hAnsi="Arial" w:eastAsia="Times New Roman" w:cs="Arial"/>
          <w:sz w:val="20"/>
        </w:rPr>
      </w:pPr>
      <w:r>
        <w:rPr>
          <w:rFonts w:ascii="Arial" w:hAnsi="Arial" w:eastAsia="Times New Roman" w:cs="Arial"/>
          <w:sz w:val="20"/>
        </w:rPr>
        <w:t xml:space="preserve">Obrazec LV Podpora-župan </w:t>
      </w:r>
    </w:p>
    <w:p w14:paraId="0AC756F1">
      <w:pPr>
        <w:numPr>
          <w:ilvl w:val="0"/>
          <w:numId w:val="7"/>
        </w:numPr>
        <w:overflowPunct w:val="0"/>
        <w:autoSpaceDE w:val="0"/>
        <w:autoSpaceDN w:val="0"/>
        <w:adjustRightInd w:val="0"/>
        <w:jc w:val="both"/>
        <w:textAlignment w:val="baseline"/>
        <w:rPr>
          <w:rFonts w:ascii="Arial" w:hAnsi="Arial" w:eastAsia="Times New Roman" w:cs="Arial"/>
          <w:sz w:val="20"/>
        </w:rPr>
      </w:pPr>
      <w:r>
        <w:rPr>
          <w:rFonts w:ascii="Arial" w:hAnsi="Arial" w:eastAsia="Times New Roman" w:cs="Arial"/>
          <w:sz w:val="20"/>
        </w:rPr>
        <w:t xml:space="preserve">Obrazec LV Podpora-občinski svet </w:t>
      </w:r>
    </w:p>
    <w:p w14:paraId="7C9B348A">
      <w:pPr>
        <w:numPr>
          <w:ilvl w:val="0"/>
          <w:numId w:val="7"/>
        </w:numPr>
        <w:overflowPunct w:val="0"/>
        <w:autoSpaceDE w:val="0"/>
        <w:autoSpaceDN w:val="0"/>
        <w:adjustRightInd w:val="0"/>
        <w:jc w:val="both"/>
        <w:textAlignment w:val="baseline"/>
        <w:rPr>
          <w:rFonts w:ascii="Arial" w:hAnsi="Arial" w:eastAsia="Times New Roman" w:cs="Arial"/>
          <w:sz w:val="20"/>
        </w:rPr>
      </w:pPr>
      <w:r>
        <w:rPr>
          <w:rFonts w:ascii="Arial" w:hAnsi="Arial" w:eastAsia="Times New Roman" w:cs="Arial"/>
          <w:sz w:val="20"/>
        </w:rPr>
        <w:t xml:space="preserve">Obrazec LV Podpora-narodna oz. romska skupnost </w:t>
      </w:r>
    </w:p>
    <w:p w14:paraId="2E6F534C">
      <w:pPr>
        <w:numPr>
          <w:ilvl w:val="0"/>
          <w:numId w:val="7"/>
        </w:numPr>
        <w:overflowPunct w:val="0"/>
        <w:autoSpaceDE w:val="0"/>
        <w:autoSpaceDN w:val="0"/>
        <w:adjustRightInd w:val="0"/>
        <w:jc w:val="both"/>
        <w:textAlignment w:val="baseline"/>
        <w:rPr>
          <w:rFonts w:ascii="Arial" w:hAnsi="Arial" w:eastAsia="Times New Roman" w:cs="Arial"/>
          <w:sz w:val="20"/>
        </w:rPr>
      </w:pPr>
      <w:r>
        <w:rPr>
          <w:rFonts w:ascii="Arial" w:hAnsi="Arial" w:eastAsia="Times New Roman" w:cs="Arial"/>
          <w:sz w:val="20"/>
        </w:rPr>
        <w:t>Obrazec LV Podpora-župan - IT</w:t>
      </w:r>
    </w:p>
    <w:p w14:paraId="55C1AD38">
      <w:pPr>
        <w:numPr>
          <w:ilvl w:val="0"/>
          <w:numId w:val="7"/>
        </w:numPr>
        <w:overflowPunct w:val="0"/>
        <w:autoSpaceDE w:val="0"/>
        <w:autoSpaceDN w:val="0"/>
        <w:adjustRightInd w:val="0"/>
        <w:jc w:val="both"/>
        <w:textAlignment w:val="baseline"/>
        <w:rPr>
          <w:rFonts w:ascii="Arial" w:hAnsi="Arial" w:eastAsia="Times New Roman" w:cs="Arial"/>
          <w:sz w:val="20"/>
        </w:rPr>
      </w:pPr>
      <w:r>
        <w:rPr>
          <w:rFonts w:ascii="Arial" w:hAnsi="Arial" w:eastAsia="Times New Roman" w:cs="Arial"/>
          <w:sz w:val="20"/>
        </w:rPr>
        <w:t xml:space="preserve">Obrazec LV Podpora-župan - HU </w:t>
      </w:r>
    </w:p>
    <w:p w14:paraId="73060631">
      <w:pPr>
        <w:numPr>
          <w:ilvl w:val="0"/>
          <w:numId w:val="7"/>
        </w:numPr>
        <w:overflowPunct w:val="0"/>
        <w:autoSpaceDE w:val="0"/>
        <w:autoSpaceDN w:val="0"/>
        <w:adjustRightInd w:val="0"/>
        <w:jc w:val="both"/>
        <w:textAlignment w:val="baseline"/>
        <w:rPr>
          <w:rFonts w:ascii="Arial" w:hAnsi="Arial" w:eastAsia="Times New Roman" w:cs="Arial"/>
          <w:sz w:val="20"/>
        </w:rPr>
      </w:pPr>
      <w:r>
        <w:rPr>
          <w:rFonts w:ascii="Arial" w:hAnsi="Arial" w:eastAsia="Times New Roman" w:cs="Arial"/>
          <w:sz w:val="20"/>
        </w:rPr>
        <w:t>Obrazec LV Podpora-občinski svet - IT</w:t>
      </w:r>
    </w:p>
    <w:p w14:paraId="628A43E2">
      <w:pPr>
        <w:numPr>
          <w:ilvl w:val="0"/>
          <w:numId w:val="7"/>
        </w:numPr>
        <w:overflowPunct w:val="0"/>
        <w:autoSpaceDE w:val="0"/>
        <w:autoSpaceDN w:val="0"/>
        <w:adjustRightInd w:val="0"/>
        <w:jc w:val="both"/>
        <w:textAlignment w:val="baseline"/>
        <w:rPr>
          <w:rFonts w:ascii="Arial" w:hAnsi="Arial" w:eastAsia="Times New Roman" w:cs="Arial"/>
          <w:sz w:val="20"/>
        </w:rPr>
      </w:pPr>
      <w:r>
        <w:rPr>
          <w:rFonts w:ascii="Arial" w:hAnsi="Arial" w:eastAsia="Times New Roman" w:cs="Arial"/>
          <w:sz w:val="20"/>
        </w:rPr>
        <w:t>Obrazec LV Podpora-občinski svet - HU</w:t>
      </w:r>
    </w:p>
    <w:p w14:paraId="357A723F">
      <w:pPr>
        <w:numPr>
          <w:ilvl w:val="0"/>
          <w:numId w:val="7"/>
        </w:numPr>
        <w:overflowPunct w:val="0"/>
        <w:autoSpaceDE w:val="0"/>
        <w:autoSpaceDN w:val="0"/>
        <w:adjustRightInd w:val="0"/>
        <w:jc w:val="both"/>
        <w:textAlignment w:val="baseline"/>
        <w:rPr>
          <w:rFonts w:ascii="Arial" w:hAnsi="Arial" w:eastAsia="Times New Roman" w:cs="Arial"/>
          <w:sz w:val="20"/>
        </w:rPr>
      </w:pPr>
      <w:r>
        <w:rPr>
          <w:rFonts w:ascii="Arial" w:hAnsi="Arial" w:eastAsia="Times New Roman" w:cs="Arial"/>
          <w:sz w:val="20"/>
        </w:rPr>
        <w:t xml:space="preserve">Obrazec LV Podpora-narodna oz. romska skupnost - IT </w:t>
      </w:r>
    </w:p>
    <w:p w14:paraId="512D5F70">
      <w:pPr>
        <w:numPr>
          <w:ilvl w:val="0"/>
          <w:numId w:val="7"/>
        </w:numPr>
        <w:overflowPunct w:val="0"/>
        <w:autoSpaceDE w:val="0"/>
        <w:autoSpaceDN w:val="0"/>
        <w:adjustRightInd w:val="0"/>
        <w:jc w:val="both"/>
        <w:textAlignment w:val="baseline"/>
        <w:rPr>
          <w:rFonts w:ascii="Arial" w:hAnsi="Arial" w:eastAsia="Times New Roman" w:cs="Arial"/>
          <w:sz w:val="20"/>
        </w:rPr>
      </w:pPr>
      <w:r>
        <w:rPr>
          <w:rFonts w:ascii="Arial" w:hAnsi="Arial" w:eastAsia="Times New Roman" w:cs="Arial"/>
          <w:sz w:val="20"/>
        </w:rPr>
        <w:t xml:space="preserve">Obrazec LV Podpora-narodna oz. romska skupnost - HU  </w:t>
      </w:r>
    </w:p>
    <w:p w14:paraId="21B41303">
      <w:pPr>
        <w:overflowPunct w:val="0"/>
        <w:autoSpaceDE w:val="0"/>
        <w:autoSpaceDN w:val="0"/>
        <w:adjustRightInd w:val="0"/>
        <w:ind w:left="360"/>
        <w:jc w:val="both"/>
        <w:textAlignment w:val="baseline"/>
        <w:rPr>
          <w:rFonts w:ascii="Arial" w:hAnsi="Arial" w:eastAsia="Times New Roman" w:cs="Arial"/>
          <w:sz w:val="20"/>
        </w:rPr>
      </w:pPr>
    </w:p>
    <w:p w14:paraId="71B4AE1A">
      <w:pPr>
        <w:jc w:val="center"/>
        <w:rPr>
          <w:rFonts w:ascii="Arial" w:hAnsi="Arial" w:eastAsia="Times New Roman" w:cs="Arial"/>
          <w:sz w:val="20"/>
        </w:rPr>
      </w:pPr>
    </w:p>
    <w:sectPr>
      <w:headerReference r:id="rId3" w:type="first"/>
      <w:footerReference r:id="rId5" w:type="first"/>
      <w:footerReference r:id="rId4" w:type="default"/>
      <w:pgSz w:w="11906" w:h="16838"/>
      <w:pgMar w:top="1417" w:right="1417" w:bottom="1417" w:left="1417" w:header="708" w:footer="708"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OfficinaSansITCPro Book">
    <w:altName w:val="Z@RFDB3.tmp"/>
    <w:panose1 w:val="02000506040000020004"/>
    <w:charset w:val="00"/>
    <w:family w:val="modern"/>
    <w:pitch w:val="default"/>
    <w:sig w:usb0="00000000" w:usb1="00000000" w:usb2="00000000" w:usb3="00000000" w:csb0="0000009B" w:csb1="00000000"/>
  </w:font>
  <w:font w:name="Calibri">
    <w:panose1 w:val="020F0502020204030204"/>
    <w:charset w:val="EE"/>
    <w:family w:val="swiss"/>
    <w:pitch w:val="default"/>
    <w:sig w:usb0="E4002EFF" w:usb1="C200247B" w:usb2="00000009" w:usb3="00000000" w:csb0="200001FF" w:csb1="00000000"/>
  </w:font>
  <w:font w:name="Segoe UI">
    <w:panose1 w:val="020B0502040204020203"/>
    <w:charset w:val="EE"/>
    <w:family w:val="swiss"/>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 w:name="Z@RFDB3.tmp">
    <w:panose1 w:val="02000506040000020004"/>
    <w:charset w:val="00"/>
    <w:family w:val="auto"/>
    <w:pitch w:val="default"/>
    <w:sig w:usb0="A00000FF" w:usb1="4000205B"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Arial" w:hAnsi="Arial" w:cs="Arial"/>
        <w:sz w:val="18"/>
        <w:szCs w:val="16"/>
      </w:rPr>
      <w:id w:val="-1941669821"/>
      <w:docPartObj>
        <w:docPartGallery w:val="AutoText"/>
      </w:docPartObj>
    </w:sdtPr>
    <w:sdtEndPr>
      <w:rPr>
        <w:rFonts w:ascii="Arial" w:hAnsi="Arial" w:cs="Arial"/>
        <w:sz w:val="18"/>
        <w:szCs w:val="16"/>
      </w:rPr>
    </w:sdtEndPr>
    <w:sdtContent>
      <w:p w14:paraId="3AE4F715">
        <w:pPr>
          <w:pStyle w:val="8"/>
          <w:jc w:val="center"/>
          <w:rPr>
            <w:rFonts w:ascii="Arial" w:hAnsi="Arial" w:cs="Arial"/>
            <w:sz w:val="18"/>
            <w:szCs w:val="16"/>
          </w:rPr>
        </w:pPr>
        <w:r>
          <w:rPr>
            <w:rFonts w:ascii="Arial" w:hAnsi="Arial" w:cs="Arial"/>
            <w:sz w:val="18"/>
            <w:szCs w:val="16"/>
          </w:rPr>
          <w:fldChar w:fldCharType="begin"/>
        </w:r>
        <w:r>
          <w:rPr>
            <w:rFonts w:ascii="Arial" w:hAnsi="Arial" w:cs="Arial"/>
            <w:sz w:val="18"/>
            <w:szCs w:val="16"/>
          </w:rPr>
          <w:instrText xml:space="preserve">PAGE   \* MERGEFORMAT</w:instrText>
        </w:r>
        <w:r>
          <w:rPr>
            <w:rFonts w:ascii="Arial" w:hAnsi="Arial" w:cs="Arial"/>
            <w:sz w:val="18"/>
            <w:szCs w:val="16"/>
          </w:rPr>
          <w:fldChar w:fldCharType="separate"/>
        </w:r>
        <w:r>
          <w:rPr>
            <w:rFonts w:ascii="Arial" w:hAnsi="Arial" w:cs="Arial"/>
            <w:sz w:val="18"/>
            <w:szCs w:val="16"/>
          </w:rPr>
          <w:t>2</w:t>
        </w:r>
        <w:r>
          <w:rPr>
            <w:rFonts w:ascii="Arial" w:hAnsi="Arial" w:cs="Arial"/>
            <w:sz w:val="18"/>
            <w:szCs w:val="16"/>
          </w:rPr>
          <w:fldChar w:fldCharType="end"/>
        </w:r>
      </w:p>
    </w:sdtContent>
  </w:sdt>
  <w:p w14:paraId="2F63674E">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Arial" w:hAnsi="Arial" w:cs="Arial"/>
        <w:sz w:val="18"/>
        <w:szCs w:val="18"/>
      </w:rPr>
      <w:id w:val="-1361041570"/>
      <w:docPartObj>
        <w:docPartGallery w:val="AutoText"/>
      </w:docPartObj>
    </w:sdtPr>
    <w:sdtEndPr>
      <w:rPr>
        <w:rFonts w:ascii="Arial" w:hAnsi="Arial" w:cs="Arial"/>
        <w:sz w:val="18"/>
        <w:szCs w:val="18"/>
      </w:rPr>
    </w:sdtEndPr>
    <w:sdtContent>
      <w:p w14:paraId="042B0FFB">
        <w:pPr>
          <w:pStyle w:val="8"/>
          <w:jc w:val="center"/>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PAGE   \* MERGEFORMAT</w:instrText>
        </w:r>
        <w:r>
          <w:rPr>
            <w:rFonts w:ascii="Arial" w:hAnsi="Arial" w:cs="Arial"/>
            <w:sz w:val="18"/>
            <w:szCs w:val="18"/>
          </w:rPr>
          <w:fldChar w:fldCharType="separate"/>
        </w:r>
        <w:r>
          <w:rPr>
            <w:rFonts w:ascii="Arial" w:hAnsi="Arial" w:cs="Arial"/>
            <w:sz w:val="18"/>
            <w:szCs w:val="18"/>
          </w:rPr>
          <w:t>2</w:t>
        </w:r>
        <w:r>
          <w:rPr>
            <w:rFonts w:ascii="Arial" w:hAnsi="Arial" w:cs="Arial"/>
            <w:sz w:val="18"/>
            <w:szCs w:val="18"/>
          </w:rPr>
          <w:fldChar w:fldCharType="end"/>
        </w:r>
      </w:p>
    </w:sdtContent>
  </w:sdt>
  <w:p w14:paraId="752E16BC">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0EF40">
    <w:pPr>
      <w:pStyle w:val="11"/>
    </w:pPr>
    <w:r>
      <w:drawing>
        <wp:inline distT="0" distB="0" distL="0" distR="0">
          <wp:extent cx="2359660" cy="450850"/>
          <wp:effectExtent l="0" t="0" r="2540" b="6350"/>
          <wp:docPr id="118068688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686888"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59660" cy="45085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3E00E0"/>
    <w:multiLevelType w:val="multilevel"/>
    <w:tmpl w:val="073E00E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2435610"/>
    <w:multiLevelType w:val="multilevel"/>
    <w:tmpl w:val="12435610"/>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8A569A2"/>
    <w:multiLevelType w:val="multilevel"/>
    <w:tmpl w:val="28A569A2"/>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decimal"/>
      <w:lvlText w:val="%5)"/>
      <w:lvlJc w:val="left"/>
      <w:pPr>
        <w:ind w:left="284"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331A3D0B"/>
    <w:multiLevelType w:val="multilevel"/>
    <w:tmpl w:val="331A3D0B"/>
    <w:lvl w:ilvl="0" w:tentative="0">
      <w:start w:val="1"/>
      <w:numFmt w:val="decimal"/>
      <w:lvlText w:val="%1)"/>
      <w:lvlJc w:val="left"/>
      <w:pPr>
        <w:ind w:left="644" w:hanging="360"/>
      </w:pPr>
      <w:rPr>
        <w:rFonts w:hint="default"/>
      </w:r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4">
    <w:nsid w:val="39C0408A"/>
    <w:multiLevelType w:val="multilevel"/>
    <w:tmpl w:val="39C0408A"/>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15B7B76"/>
    <w:multiLevelType w:val="multilevel"/>
    <w:tmpl w:val="415B7B76"/>
    <w:lvl w:ilvl="0" w:tentative="0">
      <w:start w:val="1"/>
      <w:numFmt w:val="decimal"/>
      <w:lvlText w:val="%1)"/>
      <w:lvlJc w:val="left"/>
      <w:pPr>
        <w:ind w:left="2345" w:hanging="360"/>
      </w:pPr>
      <w:rPr>
        <w:rFonts w:hint="default"/>
      </w:rPr>
    </w:lvl>
    <w:lvl w:ilvl="1" w:tentative="0">
      <w:start w:val="1"/>
      <w:numFmt w:val="lowerLetter"/>
      <w:lvlText w:val="%2."/>
      <w:lvlJc w:val="left"/>
      <w:pPr>
        <w:ind w:left="3065" w:hanging="360"/>
      </w:pPr>
    </w:lvl>
    <w:lvl w:ilvl="2" w:tentative="0">
      <w:start w:val="1"/>
      <w:numFmt w:val="lowerRoman"/>
      <w:lvlText w:val="%3."/>
      <w:lvlJc w:val="right"/>
      <w:pPr>
        <w:ind w:left="3785" w:hanging="180"/>
      </w:pPr>
    </w:lvl>
    <w:lvl w:ilvl="3" w:tentative="0">
      <w:start w:val="1"/>
      <w:numFmt w:val="decimal"/>
      <w:lvlText w:val="%4."/>
      <w:lvlJc w:val="left"/>
      <w:pPr>
        <w:ind w:left="4505" w:hanging="360"/>
      </w:pPr>
    </w:lvl>
    <w:lvl w:ilvl="4" w:tentative="0">
      <w:start w:val="1"/>
      <w:numFmt w:val="decimal"/>
      <w:lvlText w:val="(%5)"/>
      <w:lvlJc w:val="left"/>
      <w:pPr>
        <w:ind w:left="5225" w:hanging="360"/>
      </w:pPr>
      <w:rPr>
        <w:rFonts w:hint="default"/>
      </w:rPr>
    </w:lvl>
    <w:lvl w:ilvl="5" w:tentative="0">
      <w:start w:val="1"/>
      <w:numFmt w:val="lowerRoman"/>
      <w:lvlText w:val="%6."/>
      <w:lvlJc w:val="right"/>
      <w:pPr>
        <w:ind w:left="5945" w:hanging="180"/>
      </w:pPr>
    </w:lvl>
    <w:lvl w:ilvl="6" w:tentative="0">
      <w:start w:val="1"/>
      <w:numFmt w:val="decimal"/>
      <w:lvlText w:val="%7."/>
      <w:lvlJc w:val="left"/>
      <w:pPr>
        <w:ind w:left="6665" w:hanging="360"/>
      </w:pPr>
    </w:lvl>
    <w:lvl w:ilvl="7" w:tentative="0">
      <w:start w:val="1"/>
      <w:numFmt w:val="lowerLetter"/>
      <w:lvlText w:val="%8."/>
      <w:lvlJc w:val="left"/>
      <w:pPr>
        <w:ind w:left="7385" w:hanging="360"/>
      </w:pPr>
    </w:lvl>
    <w:lvl w:ilvl="8" w:tentative="0">
      <w:start w:val="1"/>
      <w:numFmt w:val="lowerRoman"/>
      <w:lvlText w:val="%9."/>
      <w:lvlJc w:val="right"/>
      <w:pPr>
        <w:ind w:left="8105" w:hanging="180"/>
      </w:pPr>
    </w:lvl>
  </w:abstractNum>
  <w:abstractNum w:abstractNumId="6">
    <w:nsid w:val="75964DBE"/>
    <w:multiLevelType w:val="multilevel"/>
    <w:tmpl w:val="75964DBE"/>
    <w:lvl w:ilvl="0" w:tentative="0">
      <w:start w:val="3"/>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5"/>
  </w:num>
  <w:num w:numId="4">
    <w:abstractNumId w:val="6"/>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C04"/>
    <w:rsid w:val="000075B2"/>
    <w:rsid w:val="0001700F"/>
    <w:rsid w:val="00031468"/>
    <w:rsid w:val="000346D8"/>
    <w:rsid w:val="00034D1E"/>
    <w:rsid w:val="00043F40"/>
    <w:rsid w:val="00052EBD"/>
    <w:rsid w:val="0006244B"/>
    <w:rsid w:val="000714AC"/>
    <w:rsid w:val="00072F20"/>
    <w:rsid w:val="000733D3"/>
    <w:rsid w:val="00086F1F"/>
    <w:rsid w:val="00091229"/>
    <w:rsid w:val="000C32B1"/>
    <w:rsid w:val="000C5481"/>
    <w:rsid w:val="000C5D6E"/>
    <w:rsid w:val="000C7F73"/>
    <w:rsid w:val="000C7FE4"/>
    <w:rsid w:val="000D5799"/>
    <w:rsid w:val="000F38DC"/>
    <w:rsid w:val="000F5F2C"/>
    <w:rsid w:val="00101D2C"/>
    <w:rsid w:val="00102B7D"/>
    <w:rsid w:val="00103582"/>
    <w:rsid w:val="0013355F"/>
    <w:rsid w:val="001370DA"/>
    <w:rsid w:val="00140E00"/>
    <w:rsid w:val="00146B4F"/>
    <w:rsid w:val="00151F05"/>
    <w:rsid w:val="00164549"/>
    <w:rsid w:val="00165709"/>
    <w:rsid w:val="00184FE1"/>
    <w:rsid w:val="001867F5"/>
    <w:rsid w:val="00190401"/>
    <w:rsid w:val="001904BC"/>
    <w:rsid w:val="00190B69"/>
    <w:rsid w:val="00195EA6"/>
    <w:rsid w:val="00197236"/>
    <w:rsid w:val="001A1F5A"/>
    <w:rsid w:val="001B084C"/>
    <w:rsid w:val="001B359B"/>
    <w:rsid w:val="001B50BD"/>
    <w:rsid w:val="001C5B13"/>
    <w:rsid w:val="001D2BD7"/>
    <w:rsid w:val="001D7335"/>
    <w:rsid w:val="001E149E"/>
    <w:rsid w:val="001F3CCE"/>
    <w:rsid w:val="00200A2E"/>
    <w:rsid w:val="0021088F"/>
    <w:rsid w:val="002171D2"/>
    <w:rsid w:val="002171EA"/>
    <w:rsid w:val="00226933"/>
    <w:rsid w:val="002278EB"/>
    <w:rsid w:val="00234701"/>
    <w:rsid w:val="002512F8"/>
    <w:rsid w:val="00252EAA"/>
    <w:rsid w:val="00296704"/>
    <w:rsid w:val="002A1F06"/>
    <w:rsid w:val="002B1725"/>
    <w:rsid w:val="002B5A00"/>
    <w:rsid w:val="002B7364"/>
    <w:rsid w:val="002E7341"/>
    <w:rsid w:val="00302D3D"/>
    <w:rsid w:val="00307B45"/>
    <w:rsid w:val="0032132E"/>
    <w:rsid w:val="00335654"/>
    <w:rsid w:val="00342973"/>
    <w:rsid w:val="003452E5"/>
    <w:rsid w:val="00354470"/>
    <w:rsid w:val="00357892"/>
    <w:rsid w:val="00360A4C"/>
    <w:rsid w:val="003734F0"/>
    <w:rsid w:val="00390393"/>
    <w:rsid w:val="0039080A"/>
    <w:rsid w:val="00395D38"/>
    <w:rsid w:val="003B5CEE"/>
    <w:rsid w:val="003C58C3"/>
    <w:rsid w:val="003D3FB1"/>
    <w:rsid w:val="003D7FF6"/>
    <w:rsid w:val="003E179B"/>
    <w:rsid w:val="003E1E16"/>
    <w:rsid w:val="003E7C04"/>
    <w:rsid w:val="00400386"/>
    <w:rsid w:val="0040251A"/>
    <w:rsid w:val="00405D69"/>
    <w:rsid w:val="00407ECC"/>
    <w:rsid w:val="004334E7"/>
    <w:rsid w:val="00433527"/>
    <w:rsid w:val="00434996"/>
    <w:rsid w:val="00435DF1"/>
    <w:rsid w:val="00442890"/>
    <w:rsid w:val="004469BB"/>
    <w:rsid w:val="00450A58"/>
    <w:rsid w:val="004519EB"/>
    <w:rsid w:val="00452E67"/>
    <w:rsid w:val="004540CB"/>
    <w:rsid w:val="004602F1"/>
    <w:rsid w:val="0046290D"/>
    <w:rsid w:val="0046352B"/>
    <w:rsid w:val="004722E2"/>
    <w:rsid w:val="004739BE"/>
    <w:rsid w:val="00485E43"/>
    <w:rsid w:val="0048771B"/>
    <w:rsid w:val="004878AD"/>
    <w:rsid w:val="00492F78"/>
    <w:rsid w:val="0049319C"/>
    <w:rsid w:val="004B2100"/>
    <w:rsid w:val="004D43B9"/>
    <w:rsid w:val="004D481B"/>
    <w:rsid w:val="004E174A"/>
    <w:rsid w:val="004E3281"/>
    <w:rsid w:val="004E5BA2"/>
    <w:rsid w:val="004E5EB0"/>
    <w:rsid w:val="00505918"/>
    <w:rsid w:val="00512953"/>
    <w:rsid w:val="005175BC"/>
    <w:rsid w:val="0051763F"/>
    <w:rsid w:val="00542914"/>
    <w:rsid w:val="0055052C"/>
    <w:rsid w:val="0055588A"/>
    <w:rsid w:val="00557E65"/>
    <w:rsid w:val="005700D1"/>
    <w:rsid w:val="00584D88"/>
    <w:rsid w:val="005932D7"/>
    <w:rsid w:val="005A34B2"/>
    <w:rsid w:val="005A56E8"/>
    <w:rsid w:val="005B28C5"/>
    <w:rsid w:val="005D1FE4"/>
    <w:rsid w:val="005F7CD1"/>
    <w:rsid w:val="0060131C"/>
    <w:rsid w:val="0060250A"/>
    <w:rsid w:val="006034AA"/>
    <w:rsid w:val="00606871"/>
    <w:rsid w:val="00656E60"/>
    <w:rsid w:val="00672EC8"/>
    <w:rsid w:val="00675695"/>
    <w:rsid w:val="00682AF4"/>
    <w:rsid w:val="00696EE9"/>
    <w:rsid w:val="006A532B"/>
    <w:rsid w:val="006B0D7A"/>
    <w:rsid w:val="006B28C6"/>
    <w:rsid w:val="006B53F5"/>
    <w:rsid w:val="006C21A2"/>
    <w:rsid w:val="006C4BDF"/>
    <w:rsid w:val="006E4289"/>
    <w:rsid w:val="006E73F7"/>
    <w:rsid w:val="006F30FE"/>
    <w:rsid w:val="00701F51"/>
    <w:rsid w:val="00702765"/>
    <w:rsid w:val="007124B8"/>
    <w:rsid w:val="00715E65"/>
    <w:rsid w:val="0072089F"/>
    <w:rsid w:val="00733667"/>
    <w:rsid w:val="00750402"/>
    <w:rsid w:val="007506BE"/>
    <w:rsid w:val="00761E53"/>
    <w:rsid w:val="00767E4E"/>
    <w:rsid w:val="007724F1"/>
    <w:rsid w:val="00777AC0"/>
    <w:rsid w:val="00780F86"/>
    <w:rsid w:val="0079270E"/>
    <w:rsid w:val="007A3926"/>
    <w:rsid w:val="007C4405"/>
    <w:rsid w:val="007C4512"/>
    <w:rsid w:val="007F0A3B"/>
    <w:rsid w:val="007F4281"/>
    <w:rsid w:val="007F6205"/>
    <w:rsid w:val="00804A65"/>
    <w:rsid w:val="008209A5"/>
    <w:rsid w:val="0082175F"/>
    <w:rsid w:val="00847366"/>
    <w:rsid w:val="00851B0E"/>
    <w:rsid w:val="00862D8C"/>
    <w:rsid w:val="00866B60"/>
    <w:rsid w:val="00880B49"/>
    <w:rsid w:val="00883C32"/>
    <w:rsid w:val="008843E2"/>
    <w:rsid w:val="008A768C"/>
    <w:rsid w:val="008B200C"/>
    <w:rsid w:val="008B2291"/>
    <w:rsid w:val="008B4414"/>
    <w:rsid w:val="008B6E20"/>
    <w:rsid w:val="008C5ECD"/>
    <w:rsid w:val="008E014B"/>
    <w:rsid w:val="008E5779"/>
    <w:rsid w:val="00903E65"/>
    <w:rsid w:val="00904B1C"/>
    <w:rsid w:val="00907BBD"/>
    <w:rsid w:val="009107FA"/>
    <w:rsid w:val="00932C50"/>
    <w:rsid w:val="009445EE"/>
    <w:rsid w:val="0094597B"/>
    <w:rsid w:val="0095740C"/>
    <w:rsid w:val="0096356B"/>
    <w:rsid w:val="00964676"/>
    <w:rsid w:val="00966739"/>
    <w:rsid w:val="00966CEB"/>
    <w:rsid w:val="009715E3"/>
    <w:rsid w:val="009718BF"/>
    <w:rsid w:val="00982AB5"/>
    <w:rsid w:val="00986EAE"/>
    <w:rsid w:val="0099579D"/>
    <w:rsid w:val="009A63E1"/>
    <w:rsid w:val="009B2C43"/>
    <w:rsid w:val="009D3C60"/>
    <w:rsid w:val="009E29AA"/>
    <w:rsid w:val="00A07CEC"/>
    <w:rsid w:val="00A15492"/>
    <w:rsid w:val="00A166BA"/>
    <w:rsid w:val="00A30572"/>
    <w:rsid w:val="00A3222E"/>
    <w:rsid w:val="00A37902"/>
    <w:rsid w:val="00A46C1E"/>
    <w:rsid w:val="00A569F2"/>
    <w:rsid w:val="00A57495"/>
    <w:rsid w:val="00A668A3"/>
    <w:rsid w:val="00A7457A"/>
    <w:rsid w:val="00A85370"/>
    <w:rsid w:val="00A930E8"/>
    <w:rsid w:val="00AA6230"/>
    <w:rsid w:val="00AB3DC8"/>
    <w:rsid w:val="00AD044B"/>
    <w:rsid w:val="00AD10E7"/>
    <w:rsid w:val="00AE1016"/>
    <w:rsid w:val="00AE2F6B"/>
    <w:rsid w:val="00AF0EBB"/>
    <w:rsid w:val="00AF3D16"/>
    <w:rsid w:val="00B168A5"/>
    <w:rsid w:val="00B16D71"/>
    <w:rsid w:val="00B17AB9"/>
    <w:rsid w:val="00B31630"/>
    <w:rsid w:val="00B4700D"/>
    <w:rsid w:val="00B603F5"/>
    <w:rsid w:val="00B617B3"/>
    <w:rsid w:val="00B619BD"/>
    <w:rsid w:val="00B6633E"/>
    <w:rsid w:val="00B667EA"/>
    <w:rsid w:val="00B72766"/>
    <w:rsid w:val="00B727F8"/>
    <w:rsid w:val="00B75B17"/>
    <w:rsid w:val="00B81B47"/>
    <w:rsid w:val="00B83464"/>
    <w:rsid w:val="00B83779"/>
    <w:rsid w:val="00B92012"/>
    <w:rsid w:val="00BA54D3"/>
    <w:rsid w:val="00BA654F"/>
    <w:rsid w:val="00BA7442"/>
    <w:rsid w:val="00BA7C84"/>
    <w:rsid w:val="00BC140B"/>
    <w:rsid w:val="00BC4C0E"/>
    <w:rsid w:val="00BD27A5"/>
    <w:rsid w:val="00BE2F5B"/>
    <w:rsid w:val="00BF29C1"/>
    <w:rsid w:val="00BF7DD7"/>
    <w:rsid w:val="00C003B0"/>
    <w:rsid w:val="00C108BD"/>
    <w:rsid w:val="00C1634A"/>
    <w:rsid w:val="00C16CCF"/>
    <w:rsid w:val="00C16D86"/>
    <w:rsid w:val="00C569AF"/>
    <w:rsid w:val="00C57D83"/>
    <w:rsid w:val="00C60089"/>
    <w:rsid w:val="00C7075A"/>
    <w:rsid w:val="00C76124"/>
    <w:rsid w:val="00C93239"/>
    <w:rsid w:val="00C949CA"/>
    <w:rsid w:val="00CA75F4"/>
    <w:rsid w:val="00CB41CC"/>
    <w:rsid w:val="00CC2291"/>
    <w:rsid w:val="00CC39B1"/>
    <w:rsid w:val="00CD1D93"/>
    <w:rsid w:val="00CD7B4B"/>
    <w:rsid w:val="00CF7DD2"/>
    <w:rsid w:val="00D07458"/>
    <w:rsid w:val="00D11D2C"/>
    <w:rsid w:val="00D14FE4"/>
    <w:rsid w:val="00D21FF3"/>
    <w:rsid w:val="00D22D2E"/>
    <w:rsid w:val="00D27505"/>
    <w:rsid w:val="00D3347C"/>
    <w:rsid w:val="00D34ABF"/>
    <w:rsid w:val="00D405C9"/>
    <w:rsid w:val="00D54011"/>
    <w:rsid w:val="00D5694E"/>
    <w:rsid w:val="00D56985"/>
    <w:rsid w:val="00D61044"/>
    <w:rsid w:val="00D6423C"/>
    <w:rsid w:val="00D64D9A"/>
    <w:rsid w:val="00D748FE"/>
    <w:rsid w:val="00D751CE"/>
    <w:rsid w:val="00D95F7D"/>
    <w:rsid w:val="00D97021"/>
    <w:rsid w:val="00DB75FF"/>
    <w:rsid w:val="00DC3C1F"/>
    <w:rsid w:val="00DE0686"/>
    <w:rsid w:val="00DE5D05"/>
    <w:rsid w:val="00DF0CE0"/>
    <w:rsid w:val="00DF1238"/>
    <w:rsid w:val="00DF4A90"/>
    <w:rsid w:val="00DF69C8"/>
    <w:rsid w:val="00E02704"/>
    <w:rsid w:val="00E1175F"/>
    <w:rsid w:val="00E155B0"/>
    <w:rsid w:val="00E17982"/>
    <w:rsid w:val="00E210E8"/>
    <w:rsid w:val="00E2740A"/>
    <w:rsid w:val="00E279B1"/>
    <w:rsid w:val="00E43BCA"/>
    <w:rsid w:val="00E462B3"/>
    <w:rsid w:val="00E4773E"/>
    <w:rsid w:val="00E55E2F"/>
    <w:rsid w:val="00E57973"/>
    <w:rsid w:val="00E604DF"/>
    <w:rsid w:val="00E7552F"/>
    <w:rsid w:val="00E76701"/>
    <w:rsid w:val="00E86A92"/>
    <w:rsid w:val="00E86F68"/>
    <w:rsid w:val="00E92F86"/>
    <w:rsid w:val="00EA3B1D"/>
    <w:rsid w:val="00EA4DCE"/>
    <w:rsid w:val="00ED2152"/>
    <w:rsid w:val="00EE42A1"/>
    <w:rsid w:val="00EE6626"/>
    <w:rsid w:val="00F12518"/>
    <w:rsid w:val="00F134DF"/>
    <w:rsid w:val="00F174B2"/>
    <w:rsid w:val="00F352A4"/>
    <w:rsid w:val="00F528F2"/>
    <w:rsid w:val="00F53D00"/>
    <w:rsid w:val="00F72592"/>
    <w:rsid w:val="00F74EBF"/>
    <w:rsid w:val="00F8532E"/>
    <w:rsid w:val="00F855E4"/>
    <w:rsid w:val="00F95130"/>
    <w:rsid w:val="00FC13E9"/>
    <w:rsid w:val="00FC35A2"/>
    <w:rsid w:val="00FC37BB"/>
    <w:rsid w:val="00FC3B2D"/>
    <w:rsid w:val="00FC543B"/>
    <w:rsid w:val="00FD1ADF"/>
    <w:rsid w:val="00FE2A1E"/>
    <w:rsid w:val="00FE682F"/>
    <w:rsid w:val="00FF0472"/>
    <w:rsid w:val="1AD5352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OfficinaSansITCPro Book" w:hAnsi="OfficinaSansITCPro Book"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OfficinaSansITCPro Book" w:hAnsi="OfficinaSansITCPro Book" w:eastAsia="Calibri" w:cs="Times New Roman"/>
      <w:sz w:val="22"/>
      <w:lang w:val="sl-SI" w:eastAsia="sl-SI"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5"/>
    <w:semiHidden/>
    <w:unhideWhenUsed/>
    <w:qFormat/>
    <w:uiPriority w:val="99"/>
    <w:rPr>
      <w:rFonts w:ascii="Segoe UI" w:hAnsi="Segoe UI" w:cs="Segoe UI"/>
      <w:sz w:val="18"/>
      <w:szCs w:val="18"/>
    </w:rPr>
  </w:style>
  <w:style w:type="character" w:styleId="5">
    <w:name w:val="annotation reference"/>
    <w:semiHidden/>
    <w:unhideWhenUsed/>
    <w:qFormat/>
    <w:uiPriority w:val="99"/>
    <w:rPr>
      <w:sz w:val="16"/>
      <w:szCs w:val="16"/>
    </w:rPr>
  </w:style>
  <w:style w:type="paragraph" w:styleId="6">
    <w:name w:val="annotation text"/>
    <w:basedOn w:val="1"/>
    <w:link w:val="21"/>
    <w:semiHidden/>
    <w:unhideWhenUsed/>
    <w:qFormat/>
    <w:uiPriority w:val="99"/>
    <w:rPr>
      <w:sz w:val="20"/>
    </w:rPr>
  </w:style>
  <w:style w:type="paragraph" w:styleId="7">
    <w:name w:val="annotation subject"/>
    <w:basedOn w:val="6"/>
    <w:next w:val="6"/>
    <w:link w:val="22"/>
    <w:semiHidden/>
    <w:unhideWhenUsed/>
    <w:qFormat/>
    <w:uiPriority w:val="99"/>
    <w:rPr>
      <w:b/>
      <w:bCs/>
    </w:rPr>
  </w:style>
  <w:style w:type="paragraph" w:styleId="8">
    <w:name w:val="footer"/>
    <w:basedOn w:val="1"/>
    <w:link w:val="14"/>
    <w:unhideWhenUsed/>
    <w:qFormat/>
    <w:uiPriority w:val="99"/>
    <w:pPr>
      <w:tabs>
        <w:tab w:val="center" w:pos="4536"/>
        <w:tab w:val="right" w:pos="9072"/>
      </w:tabs>
    </w:pPr>
  </w:style>
  <w:style w:type="character" w:styleId="9">
    <w:name w:val="footnote reference"/>
    <w:semiHidden/>
    <w:unhideWhenUsed/>
    <w:qFormat/>
    <w:uiPriority w:val="99"/>
    <w:rPr>
      <w:vertAlign w:val="superscript"/>
    </w:rPr>
  </w:style>
  <w:style w:type="paragraph" w:styleId="10">
    <w:name w:val="footnote text"/>
    <w:basedOn w:val="1"/>
    <w:link w:val="20"/>
    <w:semiHidden/>
    <w:unhideWhenUsed/>
    <w:qFormat/>
    <w:uiPriority w:val="99"/>
    <w:rPr>
      <w:sz w:val="20"/>
    </w:rPr>
  </w:style>
  <w:style w:type="paragraph" w:styleId="11">
    <w:name w:val="header"/>
    <w:basedOn w:val="1"/>
    <w:link w:val="13"/>
    <w:unhideWhenUsed/>
    <w:qFormat/>
    <w:uiPriority w:val="99"/>
    <w:pPr>
      <w:tabs>
        <w:tab w:val="center" w:pos="4536"/>
        <w:tab w:val="right" w:pos="9072"/>
      </w:tabs>
    </w:pPr>
  </w:style>
  <w:style w:type="table" w:styleId="12">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Glava Znak"/>
    <w:link w:val="11"/>
    <w:qFormat/>
    <w:uiPriority w:val="99"/>
    <w:rPr>
      <w:sz w:val="22"/>
    </w:rPr>
  </w:style>
  <w:style w:type="character" w:customStyle="1" w:styleId="14">
    <w:name w:val="Noga Znak"/>
    <w:link w:val="8"/>
    <w:qFormat/>
    <w:uiPriority w:val="99"/>
    <w:rPr>
      <w:sz w:val="22"/>
    </w:rPr>
  </w:style>
  <w:style w:type="character" w:customStyle="1" w:styleId="15">
    <w:name w:val="Besedilo oblačka Znak"/>
    <w:link w:val="4"/>
    <w:semiHidden/>
    <w:qFormat/>
    <w:uiPriority w:val="99"/>
    <w:rPr>
      <w:rFonts w:ascii="Segoe UI" w:hAnsi="Segoe UI" w:cs="Segoe UI"/>
      <w:sz w:val="18"/>
      <w:szCs w:val="18"/>
    </w:rPr>
  </w:style>
  <w:style w:type="paragraph" w:customStyle="1" w:styleId="16">
    <w:name w:val="len"/>
    <w:basedOn w:val="1"/>
    <w:qFormat/>
    <w:uiPriority w:val="0"/>
    <w:pPr>
      <w:spacing w:before="100" w:beforeAutospacing="1" w:after="100" w:afterAutospacing="1"/>
    </w:pPr>
    <w:rPr>
      <w:rFonts w:ascii="Times New Roman" w:hAnsi="Times New Roman" w:eastAsia="Times New Roman"/>
      <w:sz w:val="24"/>
      <w:szCs w:val="24"/>
    </w:rPr>
  </w:style>
  <w:style w:type="paragraph" w:customStyle="1" w:styleId="17">
    <w:name w:val="odstavek"/>
    <w:basedOn w:val="1"/>
    <w:qFormat/>
    <w:uiPriority w:val="0"/>
    <w:pPr>
      <w:spacing w:before="100" w:beforeAutospacing="1" w:after="100" w:afterAutospacing="1"/>
    </w:pPr>
    <w:rPr>
      <w:rFonts w:ascii="Times New Roman" w:hAnsi="Times New Roman" w:eastAsia="Times New Roman"/>
      <w:sz w:val="24"/>
      <w:szCs w:val="24"/>
    </w:rPr>
  </w:style>
  <w:style w:type="paragraph" w:customStyle="1" w:styleId="18">
    <w:name w:val="tevilnatoka"/>
    <w:basedOn w:val="1"/>
    <w:qFormat/>
    <w:uiPriority w:val="0"/>
    <w:pPr>
      <w:spacing w:before="100" w:beforeAutospacing="1" w:after="100" w:afterAutospacing="1"/>
    </w:pPr>
    <w:rPr>
      <w:rFonts w:ascii="Times New Roman" w:hAnsi="Times New Roman" w:eastAsia="Times New Roman"/>
      <w:sz w:val="24"/>
      <w:szCs w:val="24"/>
    </w:rPr>
  </w:style>
  <w:style w:type="paragraph" w:styleId="19">
    <w:name w:val="List Paragraph"/>
    <w:basedOn w:val="1"/>
    <w:qFormat/>
    <w:uiPriority w:val="34"/>
    <w:pPr>
      <w:ind w:left="708"/>
    </w:pPr>
  </w:style>
  <w:style w:type="character" w:customStyle="1" w:styleId="20">
    <w:name w:val="Sprotna opomba - besedilo Znak"/>
    <w:basedOn w:val="2"/>
    <w:link w:val="10"/>
    <w:semiHidden/>
    <w:qFormat/>
    <w:uiPriority w:val="99"/>
  </w:style>
  <w:style w:type="character" w:customStyle="1" w:styleId="21">
    <w:name w:val="Pripomba – besedilo Znak"/>
    <w:basedOn w:val="2"/>
    <w:link w:val="6"/>
    <w:semiHidden/>
    <w:qFormat/>
    <w:uiPriority w:val="99"/>
  </w:style>
  <w:style w:type="character" w:customStyle="1" w:styleId="22">
    <w:name w:val="Zadeva pripombe Znak"/>
    <w:link w:val="7"/>
    <w:semiHidden/>
    <w:qFormat/>
    <w:uiPriority w:val="99"/>
    <w:rPr>
      <w:b/>
      <w:bC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CA39D0-8218-4527-A48E-B4FE859B2081}">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698</Words>
  <Characters>4240</Characters>
  <Lines>35</Lines>
  <Paragraphs>9</Paragraphs>
  <TotalTime>190</TotalTime>
  <ScaleCrop>false</ScaleCrop>
  <LinksUpToDate>false</LinksUpToDate>
  <CharactersWithSpaces>4913</CharactersWithSpaces>
  <Application>WPS Office_12.1.0.28485_F1E327BC-269C-435d-A152-05C5408002CA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2026-08-27T10:24:00Z</dcterms:created>
  <dc:creator>KLužar</dc:creator>
  <cp:lastModifiedBy>Mira Barbo</cp:lastModifiedBy>
  <cp:lastPrinted>2026-09-03T11:18:17Z</cp:lastPrinted>
  <dcterms:modified xsi:type="dcterms:W3CDTF">2026-09-03T11:18:32Z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1033-12.1.0.28485</vt:lpwstr>
  </property>
  <property fmtid="{D5CDD505-2E9C-101B-9397-08002B2CF9AE}" pid="3" name="ICV">
    <vt:lpwstr>1E2554E4DBEB43EC8066C5E272341DBA_13</vt:lpwstr>
  </property>
</Properties>
</file>